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C04F0F"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C04F0F"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0175C3">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A024EF">
        <w:rPr>
          <w:rFonts w:ascii="Times New Roman" w:eastAsia="Times New Roman" w:hAnsi="Times New Roman" w:cs="Times New Roman"/>
          <w:b/>
          <w:i/>
          <w:sz w:val="40"/>
          <w:szCs w:val="40"/>
          <w:lang w:eastAsia="ru-RU"/>
        </w:rPr>
        <w:t xml:space="preserve">5 </w:t>
      </w:r>
      <w:r w:rsidR="009E62F5">
        <w:rPr>
          <w:rFonts w:ascii="Times New Roman" w:eastAsia="Times New Roman" w:hAnsi="Times New Roman" w:cs="Times New Roman"/>
          <w:b/>
          <w:i/>
          <w:sz w:val="40"/>
          <w:szCs w:val="40"/>
          <w:lang w:eastAsia="ru-RU"/>
        </w:rPr>
        <w:t xml:space="preserve"> </w:t>
      </w:r>
      <w:r w:rsidR="00E30946">
        <w:rPr>
          <w:rFonts w:ascii="Times New Roman" w:eastAsia="Times New Roman" w:hAnsi="Times New Roman" w:cs="Times New Roman"/>
          <w:b/>
          <w:i/>
          <w:sz w:val="40"/>
          <w:szCs w:val="40"/>
          <w:lang w:eastAsia="ru-RU"/>
        </w:rPr>
        <w:t xml:space="preserve"> от</w:t>
      </w:r>
      <w:r w:rsidR="0026027F" w:rsidRPr="009E26E5">
        <w:rPr>
          <w:rFonts w:ascii="Times New Roman" w:eastAsia="Times New Roman" w:hAnsi="Times New Roman" w:cs="Times New Roman"/>
          <w:b/>
          <w:i/>
          <w:sz w:val="40"/>
          <w:szCs w:val="40"/>
          <w:lang w:eastAsia="ru-RU"/>
        </w:rPr>
        <w:t xml:space="preserve"> </w:t>
      </w:r>
      <w:r w:rsidR="000175C3">
        <w:rPr>
          <w:rFonts w:ascii="Times New Roman" w:eastAsia="Times New Roman" w:hAnsi="Times New Roman" w:cs="Times New Roman"/>
          <w:b/>
          <w:i/>
          <w:sz w:val="40"/>
          <w:szCs w:val="40"/>
          <w:lang w:eastAsia="ru-RU"/>
        </w:rPr>
        <w:t>07 апреля</w:t>
      </w:r>
      <w:r w:rsidR="0026027F" w:rsidRPr="009E26E5">
        <w:rPr>
          <w:rFonts w:ascii="Times New Roman" w:eastAsia="Times New Roman" w:hAnsi="Times New Roman" w:cs="Times New Roman"/>
          <w:b/>
          <w:i/>
          <w:sz w:val="40"/>
          <w:szCs w:val="40"/>
          <w:lang w:eastAsia="ru-RU"/>
        </w:rPr>
        <w:t xml:space="preserve"> </w:t>
      </w:r>
      <w:r w:rsidR="000175C3">
        <w:rPr>
          <w:rFonts w:ascii="Times New Roman" w:eastAsia="Times New Roman" w:hAnsi="Times New Roman" w:cs="Times New Roman"/>
          <w:b/>
          <w:i/>
          <w:sz w:val="40"/>
          <w:szCs w:val="40"/>
          <w:lang w:eastAsia="ru-RU"/>
        </w:rPr>
        <w:t>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056"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056"/>
      </w:tblGrid>
      <w:tr w:rsidR="0026027F" w:rsidRPr="009E26E5" w:rsidTr="000175C3">
        <w:trPr>
          <w:trHeight w:val="222"/>
        </w:trPr>
        <w:tc>
          <w:tcPr>
            <w:tcW w:w="11056"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0175C3" w:rsidRPr="000175C3" w:rsidRDefault="0026027F" w:rsidP="000175C3">
            <w:pPr>
              <w:widowControl w:val="0"/>
              <w:spacing w:after="0" w:line="240" w:lineRule="auto"/>
              <w:ind w:firstLine="709"/>
              <w:jc w:val="both"/>
              <w:rPr>
                <w:rFonts w:ascii="Times New Roman" w:eastAsia="Times New Roman" w:hAnsi="Times New Roman" w:cs="Times New Roman"/>
                <w:b/>
                <w:i/>
                <w:lang w:eastAsia="ru-RU"/>
              </w:rPr>
            </w:pPr>
            <w:r w:rsidRPr="009E62F5">
              <w:rPr>
                <w:rFonts w:ascii="Times New Roman" w:eastAsia="Times New Roman" w:hAnsi="Times New Roman" w:cs="Times New Roman"/>
                <w:b/>
                <w:i/>
                <w:sz w:val="28"/>
                <w:szCs w:val="28"/>
                <w:lang w:eastAsia="ru-RU"/>
              </w:rPr>
              <w:t>В НОМЕРЕ</w:t>
            </w:r>
            <w:r w:rsidRPr="009E62F5">
              <w:rPr>
                <w:rFonts w:ascii="Times New Roman" w:eastAsia="Times New Roman" w:hAnsi="Times New Roman" w:cs="Times New Roman"/>
                <w:b/>
                <w:i/>
                <w:lang w:eastAsia="ru-RU"/>
              </w:rPr>
              <w:t>:</w:t>
            </w:r>
            <w:r w:rsidR="009E62F5" w:rsidRPr="009E62F5">
              <w:rPr>
                <w:rFonts w:ascii="Times New Roman" w:eastAsia="Times New Roman" w:hAnsi="Times New Roman" w:cs="Times New Roman"/>
                <w:b/>
                <w:i/>
                <w:lang w:eastAsia="ru-RU"/>
              </w:rPr>
              <w:t xml:space="preserve"> </w:t>
            </w:r>
            <w:r w:rsidR="000175C3">
              <w:rPr>
                <w:rFonts w:ascii="Times New Roman" w:eastAsia="Times New Roman" w:hAnsi="Times New Roman" w:cs="Times New Roman"/>
                <w:b/>
                <w:i/>
                <w:lang w:eastAsia="ru-RU"/>
              </w:rPr>
              <w:t xml:space="preserve">1. </w:t>
            </w:r>
            <w:r w:rsidR="000175C3" w:rsidRPr="000175C3">
              <w:rPr>
                <w:rFonts w:ascii="Times New Roman" w:eastAsia="Times New Roman" w:hAnsi="Times New Roman" w:cs="Times New Roman"/>
                <w:b/>
                <w:i/>
                <w:lang w:eastAsia="ru-RU"/>
              </w:rPr>
              <w:t>Об утверждении Перечня должностных лиц, уполномоченных составлять</w:t>
            </w:r>
          </w:p>
          <w:p w:rsidR="0026027F" w:rsidRDefault="000175C3" w:rsidP="00C04F0F">
            <w:pPr>
              <w:widowControl w:val="0"/>
              <w:spacing w:after="0" w:line="240" w:lineRule="auto"/>
              <w:ind w:firstLine="709"/>
              <w:rPr>
                <w:rFonts w:ascii="Times New Roman" w:eastAsia="Times New Roman" w:hAnsi="Times New Roman" w:cs="Times New Roman"/>
                <w:b/>
                <w:i/>
                <w:lang w:eastAsia="ru-RU"/>
              </w:rPr>
            </w:pPr>
            <w:r w:rsidRPr="000175C3">
              <w:rPr>
                <w:rFonts w:ascii="Times New Roman" w:eastAsia="Times New Roman" w:hAnsi="Times New Roman" w:cs="Times New Roman"/>
                <w:b/>
                <w:i/>
                <w:lang w:eastAsia="ru-RU"/>
              </w:rPr>
              <w:t xml:space="preserve">протоколы об административных правонарушениях в Администрации Недвиговского сельского поселения </w:t>
            </w:r>
            <w:r w:rsidR="00C04F0F">
              <w:rPr>
                <w:rFonts w:ascii="Times New Roman" w:eastAsia="Times New Roman" w:hAnsi="Times New Roman" w:cs="Times New Roman"/>
                <w:b/>
                <w:i/>
                <w:lang w:eastAsia="ru-RU"/>
              </w:rPr>
              <w:t xml:space="preserve">Мясниковского района Ростовской </w:t>
            </w:r>
            <w:r w:rsidRPr="000175C3">
              <w:rPr>
                <w:rFonts w:ascii="Times New Roman" w:eastAsia="Times New Roman" w:hAnsi="Times New Roman" w:cs="Times New Roman"/>
                <w:b/>
                <w:i/>
                <w:lang w:eastAsia="ru-RU"/>
              </w:rPr>
              <w:t>области»</w:t>
            </w:r>
            <w:r>
              <w:rPr>
                <w:rFonts w:ascii="Times New Roman" w:eastAsia="Times New Roman" w:hAnsi="Times New Roman" w:cs="Times New Roman"/>
                <w:b/>
                <w:i/>
                <w:lang w:eastAsia="ru-RU"/>
              </w:rPr>
              <w:t>…………………………………………………………………………………………………………..2 стр..</w:t>
            </w:r>
          </w:p>
          <w:p w:rsidR="00C04F0F" w:rsidRPr="00C04F0F" w:rsidRDefault="00C04F0F" w:rsidP="00C04F0F">
            <w:pPr>
              <w:widowControl w:val="0"/>
              <w:spacing w:after="0" w:line="240" w:lineRule="auto"/>
              <w:ind w:firstLine="709"/>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2. Постановление № 26 от 05.04.2023 года </w:t>
            </w:r>
            <w:r w:rsidRPr="00C04F0F">
              <w:rPr>
                <w:rFonts w:ascii="Times New Roman" w:eastAsia="Times New Roman" w:hAnsi="Times New Roman" w:cs="Times New Roman"/>
                <w:b/>
                <w:i/>
                <w:lang w:eastAsia="ru-RU"/>
              </w:rPr>
              <w:t>Об утверждении муниципальной программы</w:t>
            </w:r>
          </w:p>
          <w:p w:rsidR="00C04F0F" w:rsidRDefault="00C04F0F" w:rsidP="00C04F0F">
            <w:pPr>
              <w:widowControl w:val="0"/>
              <w:spacing w:after="0" w:line="240" w:lineRule="auto"/>
              <w:ind w:firstLine="709"/>
              <w:jc w:val="both"/>
              <w:rPr>
                <w:rFonts w:ascii="Times New Roman" w:eastAsia="Times New Roman" w:hAnsi="Times New Roman" w:cs="Times New Roman"/>
                <w:b/>
                <w:i/>
                <w:lang w:eastAsia="ru-RU"/>
              </w:rPr>
            </w:pPr>
            <w:r w:rsidRPr="00C04F0F">
              <w:rPr>
                <w:rFonts w:ascii="Times New Roman" w:eastAsia="Times New Roman" w:hAnsi="Times New Roman" w:cs="Times New Roman"/>
                <w:b/>
                <w:i/>
                <w:lang w:eastAsia="ru-RU"/>
              </w:rPr>
              <w:t>«Комплексное разви</w:t>
            </w:r>
            <w:r>
              <w:rPr>
                <w:rFonts w:ascii="Times New Roman" w:eastAsia="Times New Roman" w:hAnsi="Times New Roman" w:cs="Times New Roman"/>
                <w:b/>
                <w:i/>
                <w:lang w:eastAsia="ru-RU"/>
              </w:rPr>
              <w:t xml:space="preserve">тие коммунальной инфраструктуры </w:t>
            </w:r>
            <w:r w:rsidRPr="00C04F0F">
              <w:rPr>
                <w:rFonts w:ascii="Times New Roman" w:eastAsia="Times New Roman" w:hAnsi="Times New Roman" w:cs="Times New Roman"/>
                <w:b/>
                <w:i/>
                <w:lang w:eastAsia="ru-RU"/>
              </w:rPr>
              <w:t>Недвиговского сельского поселения»</w:t>
            </w:r>
            <w:r>
              <w:rPr>
                <w:rFonts w:ascii="Times New Roman" w:eastAsia="Times New Roman" w:hAnsi="Times New Roman" w:cs="Times New Roman"/>
                <w:b/>
                <w:i/>
                <w:lang w:eastAsia="ru-RU"/>
              </w:rPr>
              <w:t>….7 стр.</w:t>
            </w:r>
          </w:p>
          <w:p w:rsidR="00C04F0F" w:rsidRDefault="00C04F0F" w:rsidP="00C04F0F">
            <w:pPr>
              <w:widowControl w:val="0"/>
              <w:spacing w:after="0" w:line="240" w:lineRule="auto"/>
              <w:ind w:firstLine="709"/>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3. Постановление № 27 от 06.04.2023 года </w:t>
            </w:r>
            <w:r w:rsidRPr="00C04F0F">
              <w:rPr>
                <w:rFonts w:ascii="Times New Roman" w:eastAsia="Times New Roman" w:hAnsi="Times New Roman" w:cs="Times New Roman"/>
                <w:b/>
                <w:i/>
                <w:lang w:eastAsia="ru-RU"/>
              </w:rPr>
              <w:t>Об имущественной поддержке субъектов малого и среднего предпринимательства при предоставлении муниципального имущества</w:t>
            </w:r>
            <w:r>
              <w:rPr>
                <w:rFonts w:ascii="Times New Roman" w:eastAsia="Times New Roman" w:hAnsi="Times New Roman" w:cs="Times New Roman"/>
                <w:b/>
                <w:i/>
                <w:lang w:eastAsia="ru-RU"/>
              </w:rPr>
              <w:t>………………………………….23 стр.</w:t>
            </w:r>
          </w:p>
          <w:p w:rsidR="00C04F0F" w:rsidRDefault="00C04F0F" w:rsidP="00C04F0F">
            <w:pPr>
              <w:widowControl w:val="0"/>
              <w:spacing w:after="0" w:line="240" w:lineRule="auto"/>
              <w:ind w:firstLine="709"/>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4. Постановление № 28 от 06.04.2023 года «</w:t>
            </w:r>
            <w:r w:rsidRPr="00C04F0F">
              <w:rPr>
                <w:rFonts w:ascii="Times New Roman" w:eastAsia="Times New Roman" w:hAnsi="Times New Roman" w:cs="Times New Roman"/>
                <w:b/>
                <w:i/>
                <w:lang w:eastAsia="ru-RU"/>
              </w:rPr>
              <w:t>Об утверждении ведомственной целевой программы «Развитие малого и среднего предпринимательства на территории Недвиговского сельского поселения Мясниковского района» на 2023 год</w:t>
            </w:r>
            <w:r>
              <w:rPr>
                <w:rFonts w:ascii="Times New Roman" w:eastAsia="Times New Roman" w:hAnsi="Times New Roman" w:cs="Times New Roman"/>
                <w:b/>
                <w:i/>
                <w:lang w:eastAsia="ru-RU"/>
              </w:rPr>
              <w:t>»………………………………………………………………………………28 стр.</w:t>
            </w:r>
          </w:p>
          <w:p w:rsidR="00C04F0F" w:rsidRPr="00C04F0F" w:rsidRDefault="00C04F0F" w:rsidP="00C04F0F">
            <w:pPr>
              <w:widowControl w:val="0"/>
              <w:spacing w:after="0" w:line="240" w:lineRule="auto"/>
              <w:ind w:firstLine="709"/>
              <w:jc w:val="both"/>
              <w:rPr>
                <w:rFonts w:ascii="Times New Roman" w:eastAsia="Times New Roman" w:hAnsi="Times New Roman" w:cs="Times New Roman"/>
                <w:b/>
                <w:i/>
                <w:lang w:eastAsia="ru-RU"/>
              </w:rPr>
            </w:pPr>
          </w:p>
        </w:tc>
      </w:tr>
      <w:tr w:rsidR="00537062" w:rsidRPr="009E26E5" w:rsidTr="000175C3">
        <w:trPr>
          <w:trHeight w:val="116"/>
        </w:trPr>
        <w:tc>
          <w:tcPr>
            <w:tcW w:w="11056"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2A2CC4" w:rsidRPr="00D6761E"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4"/>
          <w:szCs w:val="24"/>
          <w:lang w:eastAsia="ru-RU"/>
        </w:rPr>
      </w:pPr>
    </w:p>
    <w:p w:rsidR="000175C3" w:rsidRDefault="000175C3" w:rsidP="000175C3">
      <w:pPr>
        <w:widowControl w:val="0"/>
        <w:snapToGrid w:val="0"/>
        <w:spacing w:after="0" w:line="240" w:lineRule="auto"/>
        <w:jc w:val="center"/>
        <w:rPr>
          <w:rFonts w:ascii="Times New Roman" w:eastAsia="Times New Roman" w:hAnsi="Times New Roman" w:cs="Times New Roman"/>
          <w:b/>
          <w:sz w:val="28"/>
          <w:szCs w:val="28"/>
          <w:lang w:eastAsia="ru-RU"/>
        </w:rPr>
      </w:pPr>
    </w:p>
    <w:p w:rsidR="000175C3" w:rsidRDefault="000175C3" w:rsidP="000175C3">
      <w:pPr>
        <w:widowControl w:val="0"/>
        <w:snapToGrid w:val="0"/>
        <w:spacing w:after="0" w:line="240" w:lineRule="auto"/>
        <w:jc w:val="center"/>
        <w:rPr>
          <w:rFonts w:ascii="Times New Roman" w:eastAsia="Times New Roman" w:hAnsi="Times New Roman" w:cs="Times New Roman"/>
          <w:b/>
          <w:sz w:val="28"/>
          <w:szCs w:val="28"/>
          <w:lang w:eastAsia="ru-RU"/>
        </w:rPr>
      </w:pPr>
    </w:p>
    <w:p w:rsidR="000175C3" w:rsidRDefault="000175C3" w:rsidP="000175C3">
      <w:pPr>
        <w:widowControl w:val="0"/>
        <w:snapToGrid w:val="0"/>
        <w:spacing w:after="0" w:line="240" w:lineRule="auto"/>
        <w:jc w:val="center"/>
        <w:rPr>
          <w:rFonts w:ascii="Times New Roman" w:eastAsia="Times New Roman" w:hAnsi="Times New Roman" w:cs="Times New Roman"/>
          <w:b/>
          <w:sz w:val="28"/>
          <w:szCs w:val="28"/>
          <w:lang w:eastAsia="ru-RU"/>
        </w:rPr>
      </w:pPr>
    </w:p>
    <w:p w:rsidR="000175C3" w:rsidRDefault="000175C3" w:rsidP="000175C3">
      <w:pPr>
        <w:widowControl w:val="0"/>
        <w:snapToGrid w:val="0"/>
        <w:spacing w:after="0" w:line="240" w:lineRule="auto"/>
        <w:jc w:val="center"/>
        <w:rPr>
          <w:rFonts w:ascii="Times New Roman" w:eastAsia="Times New Roman" w:hAnsi="Times New Roman" w:cs="Times New Roman"/>
          <w:b/>
          <w:sz w:val="28"/>
          <w:szCs w:val="28"/>
          <w:lang w:eastAsia="ru-RU"/>
        </w:rPr>
      </w:pPr>
    </w:p>
    <w:p w:rsidR="000175C3" w:rsidRDefault="000175C3" w:rsidP="00C04F0F">
      <w:pPr>
        <w:widowControl w:val="0"/>
        <w:snapToGrid w:val="0"/>
        <w:spacing w:after="0" w:line="240" w:lineRule="auto"/>
        <w:rPr>
          <w:rFonts w:ascii="Times New Roman" w:eastAsia="Times New Roman" w:hAnsi="Times New Roman" w:cs="Times New Roman"/>
          <w:b/>
          <w:sz w:val="28"/>
          <w:szCs w:val="28"/>
          <w:lang w:eastAsia="ru-RU"/>
        </w:rPr>
      </w:pPr>
    </w:p>
    <w:p w:rsidR="000175C3" w:rsidRDefault="000175C3" w:rsidP="000175C3">
      <w:pPr>
        <w:widowControl w:val="0"/>
        <w:snapToGrid w:val="0"/>
        <w:spacing w:after="0" w:line="240" w:lineRule="auto"/>
        <w:jc w:val="center"/>
        <w:rPr>
          <w:rFonts w:ascii="Times New Roman" w:eastAsia="Times New Roman" w:hAnsi="Times New Roman" w:cs="Times New Roman"/>
          <w:b/>
          <w:sz w:val="28"/>
          <w:szCs w:val="28"/>
          <w:lang w:eastAsia="ru-RU"/>
        </w:rPr>
      </w:pPr>
    </w:p>
    <w:p w:rsidR="000175C3" w:rsidRPr="000175C3" w:rsidRDefault="000175C3" w:rsidP="000175C3">
      <w:pPr>
        <w:widowControl w:val="0"/>
        <w:snapToGrid w:val="0"/>
        <w:spacing w:after="0" w:line="240" w:lineRule="auto"/>
        <w:jc w:val="center"/>
        <w:rPr>
          <w:rFonts w:ascii="Times New Roman" w:eastAsia="Times New Roman" w:hAnsi="Times New Roman" w:cs="Times New Roman"/>
          <w:b/>
          <w:sz w:val="28"/>
          <w:szCs w:val="28"/>
          <w:lang w:eastAsia="ru-RU"/>
        </w:rPr>
      </w:pPr>
      <w:r w:rsidRPr="000175C3">
        <w:rPr>
          <w:rFonts w:ascii="Times New Roman" w:eastAsia="Times New Roman" w:hAnsi="Times New Roman" w:cs="Times New Roman"/>
          <w:b/>
          <w:sz w:val="28"/>
          <w:szCs w:val="28"/>
          <w:lang w:eastAsia="ru-RU"/>
        </w:rPr>
        <w:t>РОСТОВСКАЯ ОБЛАСТЬ</w:t>
      </w:r>
    </w:p>
    <w:p w:rsidR="000175C3" w:rsidRPr="000175C3" w:rsidRDefault="000175C3" w:rsidP="000175C3">
      <w:pPr>
        <w:widowControl w:val="0"/>
        <w:snapToGrid w:val="0"/>
        <w:spacing w:after="0" w:line="240" w:lineRule="auto"/>
        <w:jc w:val="center"/>
        <w:rPr>
          <w:rFonts w:ascii="Times New Roman" w:eastAsia="Times New Roman" w:hAnsi="Times New Roman" w:cs="Times New Roman"/>
          <w:b/>
          <w:sz w:val="28"/>
          <w:szCs w:val="28"/>
          <w:lang w:eastAsia="ru-RU"/>
        </w:rPr>
      </w:pPr>
      <w:r w:rsidRPr="000175C3">
        <w:rPr>
          <w:rFonts w:ascii="Times New Roman" w:eastAsia="Times New Roman" w:hAnsi="Times New Roman" w:cs="Times New Roman"/>
          <w:b/>
          <w:sz w:val="28"/>
          <w:szCs w:val="28"/>
          <w:lang w:eastAsia="ru-RU"/>
        </w:rPr>
        <w:t>МУНИЦИПАЛЬНОЕ ОБРАЗОВАНИЕ «МЯСНИКОВСКИЙ РАЙОН»</w:t>
      </w:r>
    </w:p>
    <w:p w:rsidR="000175C3" w:rsidRPr="000175C3" w:rsidRDefault="000175C3" w:rsidP="000175C3">
      <w:pPr>
        <w:widowControl w:val="0"/>
        <w:snapToGrid w:val="0"/>
        <w:spacing w:after="0" w:line="240" w:lineRule="auto"/>
        <w:jc w:val="center"/>
        <w:rPr>
          <w:rFonts w:ascii="Times New Roman" w:eastAsia="Times New Roman" w:hAnsi="Times New Roman" w:cs="Times New Roman"/>
          <w:b/>
          <w:sz w:val="28"/>
          <w:szCs w:val="28"/>
          <w:lang w:eastAsia="ru-RU"/>
        </w:rPr>
      </w:pPr>
      <w:r w:rsidRPr="000175C3">
        <w:rPr>
          <w:rFonts w:ascii="Times New Roman" w:eastAsia="Times New Roman" w:hAnsi="Times New Roman" w:cs="Times New Roman"/>
          <w:b/>
          <w:sz w:val="28"/>
          <w:szCs w:val="28"/>
          <w:lang w:eastAsia="ru-RU"/>
        </w:rPr>
        <w:t>АДМИНИСТРАЦИЯ НЕДВИГОВСКОГО СЕЛЬСКОГО ПОСЕЛЕНИЯ</w:t>
      </w:r>
    </w:p>
    <w:p w:rsidR="000175C3" w:rsidRPr="000175C3" w:rsidRDefault="000175C3" w:rsidP="000175C3">
      <w:pPr>
        <w:widowControl w:val="0"/>
        <w:tabs>
          <w:tab w:val="left" w:pos="5320"/>
        </w:tabs>
        <w:snapToGrid w:val="0"/>
        <w:spacing w:after="0" w:line="240" w:lineRule="auto"/>
        <w:rPr>
          <w:rFonts w:ascii="Times New Roman" w:eastAsia="Times New Roman" w:hAnsi="Times New Roman" w:cs="Times New Roman"/>
          <w:b/>
          <w:sz w:val="24"/>
          <w:szCs w:val="20"/>
          <w:lang w:eastAsia="ru-RU"/>
        </w:rPr>
      </w:pPr>
      <w:r w:rsidRPr="000175C3">
        <w:rPr>
          <w:rFonts w:ascii="Times New Roman" w:eastAsia="Times New Roman" w:hAnsi="Times New Roman" w:cs="Times New Roman"/>
          <w:b/>
          <w:sz w:val="24"/>
          <w:szCs w:val="20"/>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0175C3" w:rsidRPr="000175C3" w:rsidTr="00C04F0F">
        <w:trPr>
          <w:trHeight w:val="100"/>
        </w:trPr>
        <w:tc>
          <w:tcPr>
            <w:tcW w:w="9360" w:type="dxa"/>
            <w:tcBorders>
              <w:top w:val="thinThickSmallGap" w:sz="24" w:space="0" w:color="auto"/>
              <w:left w:val="nil"/>
              <w:bottom w:val="nil"/>
              <w:right w:val="nil"/>
            </w:tcBorders>
            <w:hideMark/>
          </w:tcPr>
          <w:p w:rsidR="000175C3" w:rsidRPr="000175C3" w:rsidRDefault="000175C3" w:rsidP="000175C3">
            <w:pPr>
              <w:widowControl w:val="0"/>
              <w:tabs>
                <w:tab w:val="left" w:pos="570"/>
              </w:tabs>
              <w:snapToGrid w:val="0"/>
              <w:spacing w:after="0"/>
              <w:rPr>
                <w:rFonts w:ascii="Times New Roman" w:eastAsia="Times New Roman" w:hAnsi="Times New Roman" w:cs="Times New Roman"/>
                <w:b/>
                <w:sz w:val="24"/>
                <w:szCs w:val="20"/>
              </w:rPr>
            </w:pPr>
            <w:r w:rsidRPr="000175C3">
              <w:rPr>
                <w:rFonts w:ascii="Times New Roman" w:eastAsia="Times New Roman" w:hAnsi="Times New Roman" w:cs="Times New Roman"/>
                <w:b/>
                <w:sz w:val="24"/>
                <w:szCs w:val="20"/>
              </w:rPr>
              <w:tab/>
            </w:r>
          </w:p>
        </w:tc>
      </w:tr>
    </w:tbl>
    <w:p w:rsidR="000175C3" w:rsidRPr="000175C3" w:rsidRDefault="000175C3" w:rsidP="000175C3">
      <w:pPr>
        <w:tabs>
          <w:tab w:val="left" w:pos="3160"/>
          <w:tab w:val="center" w:pos="4818"/>
        </w:tabs>
        <w:spacing w:after="0" w:line="240" w:lineRule="auto"/>
        <w:jc w:val="center"/>
        <w:rPr>
          <w:rFonts w:ascii="Times New Roman" w:eastAsia="Times New Roman" w:hAnsi="Times New Roman" w:cs="Times New Roman"/>
          <w:b/>
          <w:sz w:val="28"/>
          <w:szCs w:val="28"/>
          <w:lang w:eastAsia="ru-RU"/>
        </w:rPr>
      </w:pPr>
      <w:r w:rsidRPr="000175C3">
        <w:rPr>
          <w:rFonts w:ascii="Times New Roman" w:eastAsia="Times New Roman" w:hAnsi="Times New Roman" w:cs="Times New Roman"/>
          <w:b/>
          <w:sz w:val="28"/>
          <w:szCs w:val="28"/>
          <w:lang w:eastAsia="ru-RU"/>
        </w:rPr>
        <w:t>ПОСТАНОВЛЕНИЕ</w:t>
      </w:r>
    </w:p>
    <w:p w:rsidR="000175C3" w:rsidRPr="000175C3" w:rsidRDefault="000175C3" w:rsidP="000175C3">
      <w:pPr>
        <w:tabs>
          <w:tab w:val="left" w:pos="3160"/>
          <w:tab w:val="center" w:pos="4818"/>
        </w:tabs>
        <w:spacing w:after="0" w:line="240" w:lineRule="auto"/>
        <w:jc w:val="center"/>
        <w:rPr>
          <w:rFonts w:ascii="Times New Roman" w:eastAsia="Times New Roman" w:hAnsi="Times New Roman" w:cs="Times New Roman"/>
          <w:b/>
          <w:sz w:val="28"/>
          <w:szCs w:val="28"/>
          <w:lang w:eastAsia="ru-RU"/>
        </w:rPr>
      </w:pPr>
    </w:p>
    <w:p w:rsidR="000175C3" w:rsidRPr="000175C3" w:rsidRDefault="000175C3" w:rsidP="000175C3">
      <w:pPr>
        <w:autoSpaceDE w:val="0"/>
        <w:autoSpaceDN w:val="0"/>
        <w:adjustRightInd w:val="0"/>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sz w:val="26"/>
          <w:szCs w:val="26"/>
          <w:lang w:eastAsia="ru-RU"/>
        </w:rPr>
        <w:t>«</w:t>
      </w:r>
      <w:r w:rsidRPr="000175C3">
        <w:rPr>
          <w:rFonts w:ascii="Times New Roman" w:eastAsia="Times New Roman" w:hAnsi="Times New Roman" w:cs="Times New Roman"/>
          <w:sz w:val="26"/>
          <w:szCs w:val="26"/>
          <w:lang w:eastAsia="ru-RU"/>
        </w:rPr>
        <w:t xml:space="preserve">07 » 04.2023 года                </w:t>
      </w:r>
      <w:r>
        <w:rPr>
          <w:rFonts w:ascii="Times New Roman" w:eastAsia="Times New Roman" w:hAnsi="Times New Roman" w:cs="Times New Roman"/>
          <w:sz w:val="26"/>
          <w:szCs w:val="26"/>
          <w:lang w:eastAsia="ru-RU"/>
        </w:rPr>
        <w:t xml:space="preserve">                </w:t>
      </w:r>
      <w:r w:rsidRPr="000175C3">
        <w:rPr>
          <w:rFonts w:ascii="Times New Roman" w:eastAsia="Times New Roman" w:hAnsi="Times New Roman" w:cs="Times New Roman"/>
          <w:sz w:val="26"/>
          <w:szCs w:val="26"/>
          <w:lang w:eastAsia="ru-RU"/>
        </w:rPr>
        <w:t xml:space="preserve">  х.Недвиговка                                               № 31</w:t>
      </w:r>
    </w:p>
    <w:p w:rsidR="000175C3" w:rsidRPr="000175C3" w:rsidRDefault="000175C3" w:rsidP="000175C3">
      <w:pPr>
        <w:spacing w:after="0" w:line="240" w:lineRule="auto"/>
        <w:ind w:right="5035"/>
        <w:rPr>
          <w:rFonts w:ascii="Times New Roman" w:eastAsia="Times New Roman" w:hAnsi="Times New Roman" w:cs="Times New Roman"/>
          <w:sz w:val="24"/>
          <w:szCs w:val="24"/>
          <w:lang w:eastAsia="ru-RU"/>
        </w:rPr>
      </w:pPr>
    </w:p>
    <w:p w:rsidR="000175C3" w:rsidRPr="000175C3" w:rsidRDefault="000175C3" w:rsidP="000175C3">
      <w:pPr>
        <w:spacing w:after="0" w:line="240" w:lineRule="auto"/>
        <w:ind w:right="-5" w:firstLine="720"/>
        <w:jc w:val="both"/>
        <w:rPr>
          <w:rFonts w:ascii="Times New Roman" w:eastAsia="Times New Roman" w:hAnsi="Times New Roman" w:cs="Times New Roman"/>
          <w:sz w:val="24"/>
          <w:szCs w:val="24"/>
          <w:lang w:eastAsia="ru-RU"/>
        </w:rPr>
      </w:pPr>
    </w:p>
    <w:p w:rsidR="000175C3" w:rsidRPr="000175C3" w:rsidRDefault="000175C3" w:rsidP="000175C3">
      <w:pPr>
        <w:spacing w:after="0" w:line="240" w:lineRule="auto"/>
        <w:ind w:right="-5" w:firstLine="720"/>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«Об утверждении Перечня должностных лиц, уполномоченных составлять</w:t>
      </w:r>
    </w:p>
    <w:p w:rsidR="000175C3" w:rsidRPr="000175C3" w:rsidRDefault="000175C3" w:rsidP="000175C3">
      <w:pPr>
        <w:spacing w:after="0" w:line="240" w:lineRule="auto"/>
        <w:ind w:right="-5" w:firstLine="720"/>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протоколы об административных правонарушениях </w:t>
      </w:r>
    </w:p>
    <w:p w:rsidR="000175C3" w:rsidRPr="000175C3" w:rsidRDefault="000175C3" w:rsidP="000175C3">
      <w:pPr>
        <w:spacing w:after="0" w:line="240" w:lineRule="auto"/>
        <w:ind w:right="-5" w:firstLine="720"/>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 Администрации Недвиговского сельского поселения Мясниковского района Ростовской области»</w:t>
      </w:r>
    </w:p>
    <w:p w:rsidR="000175C3" w:rsidRPr="000175C3" w:rsidRDefault="000175C3" w:rsidP="000175C3">
      <w:pPr>
        <w:spacing w:after="0" w:line="240" w:lineRule="auto"/>
        <w:ind w:right="-5" w:firstLine="720"/>
        <w:jc w:val="center"/>
        <w:rPr>
          <w:rFonts w:ascii="Times New Roman" w:eastAsia="Times New Roman" w:hAnsi="Times New Roman" w:cs="Times New Roman"/>
          <w:sz w:val="24"/>
          <w:szCs w:val="24"/>
          <w:lang w:eastAsia="ru-RU"/>
        </w:rPr>
      </w:pPr>
    </w:p>
    <w:p w:rsidR="000175C3" w:rsidRPr="000175C3" w:rsidRDefault="000175C3" w:rsidP="000175C3">
      <w:pPr>
        <w:spacing w:after="0" w:line="240" w:lineRule="auto"/>
        <w:ind w:right="-5" w:firstLine="720"/>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В соответствии  с Федеральным законом «Об общих принципах организации местного самоуправления в  Российской  Федерации» от  06.10.2003 №131-ФЗ,  Областным законом от 25.10.2002 №273-ЗС  «Об административных правонарушениях», устанавливающих полномочия  органов  местного самоуправления по определению  перечня лиц, уполномоченных составлять  протоколы об административных правонарушениях и приведения  муниципальных  правовых актов  в соответствии  с действующим  законодательством, администрация Недвиговского сельского поселения </w:t>
      </w:r>
    </w:p>
    <w:p w:rsidR="000175C3" w:rsidRPr="000175C3" w:rsidRDefault="000175C3" w:rsidP="000175C3">
      <w:pPr>
        <w:spacing w:after="0" w:line="240" w:lineRule="auto"/>
        <w:ind w:right="-5" w:firstLine="360"/>
        <w:rPr>
          <w:rFonts w:ascii="Times New Roman" w:eastAsia="Times New Roman" w:hAnsi="Times New Roman" w:cs="Times New Roman"/>
          <w:lang w:eastAsia="ru-RU"/>
        </w:rPr>
      </w:pPr>
    </w:p>
    <w:p w:rsidR="000175C3" w:rsidRDefault="000175C3" w:rsidP="000175C3">
      <w:pPr>
        <w:spacing w:after="0" w:line="240" w:lineRule="auto"/>
        <w:ind w:right="-5" w:firstLine="360"/>
        <w:jc w:val="center"/>
        <w:rPr>
          <w:rFonts w:ascii="Times New Roman" w:eastAsia="Times New Roman" w:hAnsi="Times New Roman" w:cs="Times New Roman"/>
          <w:b/>
          <w:lang w:eastAsia="ru-RU"/>
        </w:rPr>
      </w:pPr>
      <w:r w:rsidRPr="000175C3">
        <w:rPr>
          <w:rFonts w:ascii="Times New Roman" w:eastAsia="Times New Roman" w:hAnsi="Times New Roman" w:cs="Times New Roman"/>
          <w:b/>
          <w:lang w:eastAsia="ru-RU"/>
        </w:rPr>
        <w:t xml:space="preserve">ПОСТАНОВЛЯЕТ: </w:t>
      </w:r>
    </w:p>
    <w:p w:rsidR="00607331" w:rsidRPr="00607331" w:rsidRDefault="00607331" w:rsidP="00607331">
      <w:pPr>
        <w:spacing w:after="0" w:line="240" w:lineRule="auto"/>
        <w:ind w:right="-5" w:firstLine="708"/>
        <w:jc w:val="both"/>
        <w:rPr>
          <w:rFonts w:ascii="Times New Roman" w:eastAsia="Times New Roman" w:hAnsi="Times New Roman" w:cs="Times New Roman"/>
          <w:sz w:val="24"/>
          <w:szCs w:val="24"/>
          <w:lang w:eastAsia="ru-RU"/>
        </w:rPr>
      </w:pPr>
      <w:r w:rsidRPr="00607331">
        <w:rPr>
          <w:rFonts w:ascii="Times New Roman" w:eastAsia="Times New Roman" w:hAnsi="Times New Roman" w:cs="Times New Roman"/>
          <w:sz w:val="24"/>
          <w:szCs w:val="24"/>
          <w:lang w:eastAsia="ru-RU"/>
        </w:rPr>
        <w:t>1. Утвердить Перечень должностных лиц, уполномоченных составлять протоколы об административных правонарушениях, предусмотренных Областным законом Ростовской области от 25.10.2002 № 273-ЗС «Об административных правонарушениях», согласно приложению 1 к настоящему постановлению.</w:t>
      </w:r>
    </w:p>
    <w:p w:rsidR="00607331" w:rsidRPr="00607331" w:rsidRDefault="00607331" w:rsidP="00607331">
      <w:pPr>
        <w:spacing w:after="0" w:line="240" w:lineRule="auto"/>
        <w:ind w:right="-5" w:firstLine="708"/>
        <w:jc w:val="both"/>
        <w:rPr>
          <w:rFonts w:ascii="Times New Roman" w:eastAsia="Times New Roman" w:hAnsi="Times New Roman" w:cs="Times New Roman"/>
          <w:sz w:val="24"/>
          <w:szCs w:val="24"/>
          <w:lang w:eastAsia="ru-RU"/>
        </w:rPr>
      </w:pPr>
      <w:r w:rsidRPr="00607331">
        <w:rPr>
          <w:rFonts w:ascii="Times New Roman" w:eastAsia="Times New Roman" w:hAnsi="Times New Roman" w:cs="Times New Roman"/>
          <w:sz w:val="24"/>
          <w:szCs w:val="24"/>
          <w:lang w:eastAsia="ru-RU"/>
        </w:rPr>
        <w:t>2. Утвердить перечень лиц, уполномоченных составлять протоколы об административных правонарушениях, предусмотренных </w:t>
      </w:r>
      <w:hyperlink r:id="rId8" w:history="1">
        <w:r w:rsidRPr="00607331">
          <w:rPr>
            <w:rFonts w:ascii="Times New Roman" w:eastAsia="Times New Roman" w:hAnsi="Times New Roman" w:cs="Times New Roman"/>
            <w:sz w:val="24"/>
            <w:szCs w:val="24"/>
            <w:lang w:eastAsia="ru-RU"/>
          </w:rPr>
          <w:t>Кодексом</w:t>
        </w:r>
      </w:hyperlink>
      <w:r w:rsidRPr="00607331">
        <w:rPr>
          <w:rFonts w:ascii="Times New Roman" w:eastAsia="Times New Roman" w:hAnsi="Times New Roman" w:cs="Times New Roman"/>
          <w:sz w:val="24"/>
          <w:szCs w:val="24"/>
          <w:lang w:eastAsia="ru-RU"/>
        </w:rPr>
        <w:t> Российской Федерации об административных правонарушениях, согласно приложению 2 к настоящему постановлению.</w:t>
      </w:r>
    </w:p>
    <w:p w:rsidR="00607331" w:rsidRPr="00607331" w:rsidRDefault="00607331" w:rsidP="00607331">
      <w:pPr>
        <w:spacing w:after="0" w:line="240" w:lineRule="auto"/>
        <w:ind w:right="-5" w:firstLine="708"/>
        <w:jc w:val="both"/>
        <w:rPr>
          <w:rFonts w:ascii="Times New Roman" w:eastAsia="Times New Roman" w:hAnsi="Times New Roman" w:cs="Times New Roman"/>
          <w:sz w:val="24"/>
          <w:szCs w:val="24"/>
          <w:lang w:eastAsia="ru-RU"/>
        </w:rPr>
      </w:pPr>
      <w:r w:rsidRPr="00607331">
        <w:rPr>
          <w:rFonts w:ascii="Times New Roman" w:eastAsia="Times New Roman" w:hAnsi="Times New Roman" w:cs="Times New Roman"/>
          <w:sz w:val="24"/>
          <w:szCs w:val="24"/>
          <w:lang w:eastAsia="ru-RU"/>
        </w:rPr>
        <w:t>3. Признать утратившим силу постановление Администрации Недвиговского сельского поселения от 10.01.2022г. №1 «Об утверждении перечней должностных лиц, уполномоченных составлять протоколы об административных правонарушениях, предусмотренных Областным законом Ростовской области от 25.10.2002 № 273-ЗС "Об административных правонарушениях» и Кодексом Российской Федерации об административных правонарушениях», постановление Администрации Недвиговского сельского поселения  №87 от 07.10.2022 года «Об утверждении Перечня должностных лиц,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w:t>
      </w:r>
    </w:p>
    <w:p w:rsidR="00607331" w:rsidRPr="00607331" w:rsidRDefault="00607331" w:rsidP="00607331">
      <w:pPr>
        <w:spacing w:after="0" w:line="240" w:lineRule="auto"/>
        <w:ind w:right="-5" w:firstLine="708"/>
        <w:jc w:val="both"/>
        <w:rPr>
          <w:rFonts w:ascii="Times New Roman" w:eastAsia="Times New Roman" w:hAnsi="Times New Roman" w:cs="Times New Roman"/>
          <w:sz w:val="24"/>
          <w:szCs w:val="24"/>
          <w:lang w:eastAsia="ru-RU"/>
        </w:rPr>
      </w:pPr>
      <w:r w:rsidRPr="00607331">
        <w:rPr>
          <w:rFonts w:ascii="Times New Roman" w:eastAsia="Times New Roman" w:hAnsi="Times New Roman" w:cs="Times New Roman"/>
          <w:sz w:val="24"/>
          <w:szCs w:val="24"/>
          <w:lang w:eastAsia="ru-RU"/>
        </w:rPr>
        <w:t>4. Обнародовать настоящее постановление в Информационном бюллетене Администрации Недвиговского сельского поселения «Вестник», разместить на официальном сайте Недвиговского сельского поселения в сети Интернет.</w:t>
      </w:r>
    </w:p>
    <w:p w:rsidR="00607331" w:rsidRPr="00607331" w:rsidRDefault="00607331" w:rsidP="00607331">
      <w:pPr>
        <w:spacing w:after="0" w:line="240" w:lineRule="auto"/>
        <w:ind w:right="-5" w:firstLine="708"/>
        <w:jc w:val="both"/>
        <w:rPr>
          <w:rFonts w:ascii="Times New Roman" w:eastAsia="Times New Roman" w:hAnsi="Times New Roman" w:cs="Times New Roman"/>
          <w:sz w:val="24"/>
          <w:szCs w:val="24"/>
          <w:lang w:eastAsia="ru-RU"/>
        </w:rPr>
      </w:pPr>
      <w:r w:rsidRPr="00607331">
        <w:rPr>
          <w:rFonts w:ascii="Times New Roman" w:eastAsia="Times New Roman" w:hAnsi="Times New Roman" w:cs="Times New Roman"/>
          <w:sz w:val="24"/>
          <w:szCs w:val="24"/>
          <w:lang w:eastAsia="ru-RU"/>
        </w:rPr>
        <w:t>5. Специалисту по кадрам администрации Недвиговского сельского поселения довести настоящее постановление до сведения всех работников администрации Недвиговского сельского поселения под роспись.</w:t>
      </w:r>
    </w:p>
    <w:p w:rsidR="00607331" w:rsidRPr="00607331" w:rsidRDefault="00607331" w:rsidP="00607331">
      <w:pPr>
        <w:spacing w:after="0" w:line="240" w:lineRule="auto"/>
        <w:ind w:right="-5" w:firstLine="708"/>
        <w:jc w:val="both"/>
        <w:rPr>
          <w:rFonts w:ascii="Times New Roman" w:eastAsia="Times New Roman" w:hAnsi="Times New Roman" w:cs="Times New Roman"/>
          <w:sz w:val="24"/>
          <w:szCs w:val="24"/>
          <w:lang w:eastAsia="ru-RU"/>
        </w:rPr>
      </w:pPr>
      <w:r w:rsidRPr="00607331">
        <w:rPr>
          <w:rFonts w:ascii="Times New Roman" w:eastAsia="Times New Roman" w:hAnsi="Times New Roman" w:cs="Times New Roman"/>
          <w:sz w:val="24"/>
          <w:szCs w:val="24"/>
          <w:lang w:eastAsia="ru-RU"/>
        </w:rPr>
        <w:t>6. Настоящее постановление подлежит размещению на официальном сайте Недвиговского сельского поселения в сети «Интернет».</w:t>
      </w:r>
    </w:p>
    <w:p w:rsidR="00607331" w:rsidRPr="00607331" w:rsidRDefault="00607331" w:rsidP="00607331">
      <w:pPr>
        <w:spacing w:after="0" w:line="240" w:lineRule="auto"/>
        <w:ind w:right="-5" w:firstLine="708"/>
        <w:jc w:val="both"/>
        <w:rPr>
          <w:rFonts w:ascii="Times New Roman" w:eastAsia="Times New Roman" w:hAnsi="Times New Roman" w:cs="Times New Roman"/>
          <w:sz w:val="24"/>
          <w:szCs w:val="24"/>
          <w:lang w:eastAsia="ru-RU"/>
        </w:rPr>
      </w:pPr>
      <w:r w:rsidRPr="00607331">
        <w:rPr>
          <w:rFonts w:ascii="Times New Roman" w:eastAsia="Times New Roman" w:hAnsi="Times New Roman" w:cs="Times New Roman"/>
          <w:sz w:val="24"/>
          <w:szCs w:val="24"/>
          <w:lang w:eastAsia="ru-RU"/>
        </w:rPr>
        <w:t>7. Контроль за выполнением настоящего постановления</w:t>
      </w:r>
      <w:r>
        <w:rPr>
          <w:rFonts w:ascii="Times New Roman" w:eastAsia="Times New Roman" w:hAnsi="Times New Roman" w:cs="Times New Roman"/>
          <w:sz w:val="24"/>
          <w:szCs w:val="24"/>
          <w:lang w:eastAsia="ru-RU"/>
        </w:rPr>
        <w:t xml:space="preserve"> оставляю за собо</w:t>
      </w:r>
      <w:r w:rsidRPr="00607331">
        <w:rPr>
          <w:rFonts w:ascii="Times New Roman" w:eastAsia="Times New Roman" w:hAnsi="Times New Roman" w:cs="Times New Roman"/>
          <w:sz w:val="24"/>
          <w:szCs w:val="24"/>
          <w:lang w:eastAsia="ru-RU"/>
        </w:rPr>
        <w:t>.</w:t>
      </w:r>
    </w:p>
    <w:p w:rsidR="00607331" w:rsidRPr="000175C3" w:rsidRDefault="00607331" w:rsidP="000175C3">
      <w:pPr>
        <w:spacing w:after="0" w:line="240" w:lineRule="auto"/>
        <w:ind w:right="-5" w:firstLine="360"/>
        <w:jc w:val="center"/>
        <w:rPr>
          <w:rFonts w:ascii="Times New Roman" w:eastAsia="Times New Roman" w:hAnsi="Times New Roman" w:cs="Times New Roman"/>
          <w:b/>
          <w:lang w:eastAsia="ru-RU"/>
        </w:rPr>
      </w:pPr>
    </w:p>
    <w:p w:rsidR="000175C3" w:rsidRPr="000175C3" w:rsidRDefault="000175C3" w:rsidP="000175C3">
      <w:pPr>
        <w:spacing w:after="0" w:line="240" w:lineRule="auto"/>
        <w:ind w:right="-5" w:firstLine="360"/>
        <w:jc w:val="center"/>
        <w:rPr>
          <w:rFonts w:ascii="Times New Roman" w:eastAsia="Times New Roman" w:hAnsi="Times New Roman" w:cs="Times New Roman"/>
          <w:b/>
          <w:sz w:val="24"/>
          <w:szCs w:val="24"/>
          <w:lang w:eastAsia="ru-RU"/>
        </w:rPr>
      </w:pPr>
    </w:p>
    <w:p w:rsidR="000175C3" w:rsidRPr="000175C3" w:rsidRDefault="000175C3" w:rsidP="000175C3">
      <w:pPr>
        <w:spacing w:after="0" w:line="240" w:lineRule="auto"/>
        <w:ind w:right="-5" w:firstLine="708"/>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8. Постановление вступает в силу со дня его подписания.</w:t>
      </w:r>
    </w:p>
    <w:p w:rsidR="000175C3" w:rsidRPr="000175C3" w:rsidRDefault="000175C3" w:rsidP="000175C3">
      <w:pPr>
        <w:tabs>
          <w:tab w:val="left" w:pos="6180"/>
        </w:tabs>
        <w:spacing w:after="0" w:line="240" w:lineRule="auto"/>
        <w:rPr>
          <w:rFonts w:ascii="Times New Roman" w:eastAsia="Times New Roman" w:hAnsi="Times New Roman" w:cs="Times New Roman"/>
          <w:sz w:val="20"/>
          <w:szCs w:val="20"/>
          <w:lang w:eastAsia="ru-RU"/>
        </w:rPr>
      </w:pPr>
    </w:p>
    <w:p w:rsidR="000175C3" w:rsidRPr="000175C3" w:rsidRDefault="000175C3" w:rsidP="000175C3">
      <w:pPr>
        <w:spacing w:after="0" w:line="240" w:lineRule="auto"/>
        <w:rPr>
          <w:rFonts w:ascii="Times New Roman" w:eastAsia="Times New Roman" w:hAnsi="Times New Roman" w:cs="Times New Roman"/>
          <w:color w:val="000000"/>
          <w:sz w:val="24"/>
          <w:szCs w:val="24"/>
          <w:lang w:eastAsia="ru-RU"/>
        </w:rPr>
      </w:pPr>
      <w:r w:rsidRPr="000175C3">
        <w:rPr>
          <w:rFonts w:ascii="Times New Roman" w:eastAsia="Times New Roman" w:hAnsi="Times New Roman" w:cs="Times New Roman"/>
          <w:color w:val="000000"/>
          <w:sz w:val="24"/>
          <w:szCs w:val="24"/>
          <w:lang w:eastAsia="ru-RU"/>
        </w:rPr>
        <w:t xml:space="preserve">Глава администрации </w:t>
      </w:r>
    </w:p>
    <w:p w:rsidR="000175C3" w:rsidRPr="000175C3" w:rsidRDefault="000175C3" w:rsidP="000175C3">
      <w:pPr>
        <w:spacing w:after="0" w:line="240" w:lineRule="auto"/>
        <w:rPr>
          <w:rFonts w:ascii="Times New Roman" w:eastAsia="Times New Roman" w:hAnsi="Times New Roman" w:cs="Times New Roman"/>
          <w:color w:val="000000"/>
          <w:sz w:val="24"/>
          <w:szCs w:val="24"/>
          <w:lang w:eastAsia="ru-RU"/>
        </w:rPr>
      </w:pPr>
      <w:r w:rsidRPr="000175C3">
        <w:rPr>
          <w:rFonts w:ascii="Times New Roman" w:eastAsia="Times New Roman" w:hAnsi="Times New Roman" w:cs="Times New Roman"/>
          <w:color w:val="000000"/>
          <w:sz w:val="24"/>
          <w:szCs w:val="24"/>
          <w:lang w:eastAsia="ru-RU"/>
        </w:rPr>
        <w:lastRenderedPageBreak/>
        <w:t>Недвиговского сельского поселения                                                                   Е.Е.Харахашян</w:t>
      </w:r>
    </w:p>
    <w:p w:rsidR="000175C3" w:rsidRPr="000175C3" w:rsidRDefault="000175C3" w:rsidP="000175C3">
      <w:pPr>
        <w:spacing w:after="0" w:line="240" w:lineRule="auto"/>
        <w:ind w:left="4963" w:firstLine="991"/>
        <w:jc w:val="center"/>
        <w:rPr>
          <w:rFonts w:ascii="Times New Roman" w:eastAsia="Times New Roman" w:hAnsi="Times New Roman" w:cs="Times New Roman"/>
          <w:sz w:val="20"/>
          <w:szCs w:val="20"/>
          <w:lang w:eastAsia="ru-RU"/>
        </w:rPr>
      </w:pPr>
      <w:r w:rsidRPr="000175C3">
        <w:rPr>
          <w:rFonts w:ascii="Times New Roman" w:eastAsia="Times New Roman" w:hAnsi="Times New Roman" w:cs="Times New Roman"/>
          <w:sz w:val="20"/>
          <w:szCs w:val="20"/>
          <w:lang w:eastAsia="ru-RU"/>
        </w:rPr>
        <w:t>Приложение 1</w:t>
      </w:r>
    </w:p>
    <w:p w:rsidR="000175C3" w:rsidRPr="000175C3" w:rsidRDefault="000175C3" w:rsidP="000175C3">
      <w:pPr>
        <w:spacing w:after="0" w:line="240" w:lineRule="auto"/>
        <w:ind w:left="4963" w:firstLine="991"/>
        <w:jc w:val="center"/>
        <w:rPr>
          <w:rFonts w:ascii="Times New Roman" w:eastAsia="Times New Roman" w:hAnsi="Times New Roman" w:cs="Times New Roman"/>
          <w:sz w:val="20"/>
          <w:szCs w:val="20"/>
          <w:lang w:eastAsia="ru-RU"/>
        </w:rPr>
      </w:pPr>
      <w:r w:rsidRPr="000175C3">
        <w:rPr>
          <w:rFonts w:ascii="Times New Roman" w:eastAsia="Times New Roman" w:hAnsi="Times New Roman" w:cs="Times New Roman"/>
          <w:sz w:val="20"/>
          <w:szCs w:val="20"/>
          <w:lang w:eastAsia="ru-RU"/>
        </w:rPr>
        <w:t>к постановлению администрации</w:t>
      </w:r>
    </w:p>
    <w:p w:rsidR="000175C3" w:rsidRPr="000175C3" w:rsidRDefault="000175C3" w:rsidP="000175C3">
      <w:pPr>
        <w:spacing w:after="0" w:line="240" w:lineRule="auto"/>
        <w:ind w:left="4963" w:firstLine="991"/>
        <w:jc w:val="center"/>
        <w:rPr>
          <w:rFonts w:ascii="Times New Roman" w:eastAsia="Times New Roman" w:hAnsi="Times New Roman" w:cs="Times New Roman"/>
          <w:sz w:val="20"/>
          <w:szCs w:val="20"/>
          <w:lang w:eastAsia="ru-RU"/>
        </w:rPr>
      </w:pPr>
      <w:r w:rsidRPr="000175C3">
        <w:rPr>
          <w:rFonts w:ascii="Times New Roman" w:eastAsia="Times New Roman" w:hAnsi="Times New Roman" w:cs="Times New Roman"/>
          <w:sz w:val="20"/>
          <w:szCs w:val="20"/>
          <w:lang w:eastAsia="ru-RU"/>
        </w:rPr>
        <w:t xml:space="preserve">Недвиговского сельского поселения </w:t>
      </w:r>
    </w:p>
    <w:p w:rsidR="000175C3" w:rsidRPr="000175C3" w:rsidRDefault="000175C3" w:rsidP="000175C3">
      <w:pPr>
        <w:tabs>
          <w:tab w:val="left" w:pos="360"/>
        </w:tabs>
        <w:spacing w:after="0" w:line="240" w:lineRule="auto"/>
        <w:ind w:left="360" w:right="-5"/>
        <w:jc w:val="both"/>
        <w:rPr>
          <w:rFonts w:ascii="Times New Roman" w:eastAsia="Times New Roman" w:hAnsi="Times New Roman" w:cs="Times New Roman"/>
          <w:sz w:val="16"/>
          <w:szCs w:val="16"/>
          <w:lang w:eastAsia="ru-RU"/>
        </w:rPr>
      </w:pP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Перечень должностных лиц, уполномоченных составлять протоколы об административных правонарушениях </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предусмотренных Областным Законом </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от 25.10.2002г. №273-ЗС «Об административных правонарушениях»</w:t>
      </w:r>
    </w:p>
    <w:p w:rsidR="000175C3" w:rsidRPr="000175C3" w:rsidRDefault="000175C3" w:rsidP="000175C3">
      <w:pPr>
        <w:spacing w:after="0" w:line="240" w:lineRule="auto"/>
        <w:jc w:val="center"/>
        <w:rPr>
          <w:rFonts w:ascii="Times New Roman" w:eastAsia="Times New Roman" w:hAnsi="Times New Roman" w:cs="Times New Roman"/>
          <w:b/>
          <w:sz w:val="24"/>
          <w:szCs w:val="24"/>
          <w:lang w:eastAsia="ru-RU"/>
        </w:rPr>
      </w:pPr>
    </w:p>
    <w:p w:rsidR="000175C3" w:rsidRPr="000175C3" w:rsidRDefault="000175C3" w:rsidP="000175C3">
      <w:pPr>
        <w:spacing w:after="0" w:line="240" w:lineRule="auto"/>
        <w:jc w:val="center"/>
        <w:rPr>
          <w:rFonts w:ascii="Times New Roman" w:eastAsia="Times New Roman" w:hAnsi="Times New Roman" w:cs="Times New Roman"/>
          <w:b/>
          <w:sz w:val="24"/>
          <w:szCs w:val="24"/>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839"/>
      </w:tblGrid>
      <w:tr w:rsidR="000175C3" w:rsidRPr="000175C3" w:rsidTr="00C04F0F">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Статьи Областного Закона от 25.10.2002г. №273-ЗС «Об административных правонарушениях»</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Наименование должности лица, уполномоченные составлять протоколы об административных правонарушениях</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p>
        </w:tc>
      </w:tr>
      <w:tr w:rsidR="000175C3" w:rsidRPr="000175C3" w:rsidTr="00C04F0F">
        <w:trPr>
          <w:trHeight w:val="615"/>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Ст.2.2. Неисполнение  решений, принятых на  местных референдумах.</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кадрам, обращению граждан, СМИ Администрации Недвиговского сельского поселения</w:t>
            </w:r>
          </w:p>
        </w:tc>
      </w:tr>
      <w:tr w:rsidR="000175C3" w:rsidRPr="000175C3" w:rsidTr="00C04F0F">
        <w:trPr>
          <w:trHeight w:val="198"/>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Ст.2.3. Нарушение тишины и покоя граждан</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кадрам, обращению граждан, СМИ Администрации Недвиговского сельского поселения</w:t>
            </w:r>
          </w:p>
        </w:tc>
      </w:tr>
      <w:tr w:rsidR="000175C3" w:rsidRPr="000175C3" w:rsidTr="00C04F0F">
        <w:trPr>
          <w:trHeight w:val="555"/>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Ст.2.4. Нарушение  правил  размещения  и  содержания  мест  погребения</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1561"/>
        </w:trPr>
        <w:tc>
          <w:tcPr>
            <w:tcW w:w="4968"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Ст.2.5. Отсутствие предупредительных надписей о запрете нахождения детей на объектах (территориях, помещениях) юридических лиц или граждан, осуществляющих предпринимательскую деятельность без образования юридического лица</w:t>
            </w:r>
          </w:p>
        </w:tc>
        <w:tc>
          <w:tcPr>
            <w:tcW w:w="4839"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p>
        </w:tc>
      </w:tr>
      <w:tr w:rsidR="000175C3" w:rsidRPr="000175C3" w:rsidTr="00C04F0F">
        <w:trPr>
          <w:trHeight w:val="48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Ст.2.7. Нарушение  правил  охраны  жизни  людей  на  водных  объектах</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48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Ст.2.10. Занятие  попрошайничеством</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Ст.3.2. Нарушение порядка распоряжения  объектом  нежилого фонда, находящимся в  муниципальной  собственности, и использования  указанного  объекта.</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lastRenderedPageBreak/>
              <w:t>Начальник сектора экономики и финансов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lastRenderedPageBreak/>
              <w:t>Ст.4.1.Нарушение правил содержания сельскохозяйственных животных и птицы</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Ст.4.4. Нарушение  порядка и правил охраны  зеленых насаждений.</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Ст.4.5. Нарушение  порядка   действий по предотвращению выжигания сухой растительности</w:t>
            </w:r>
          </w:p>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Ст.5.1. Нарушение правил  благоустройства   территорий поселений и городских  округов. </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Ст.5.2. </w:t>
            </w:r>
            <w:r w:rsidRPr="000175C3">
              <w:rPr>
                <w:rFonts w:ascii="Times New Roman" w:eastAsia="Times New Roman" w:hAnsi="Times New Roman" w:cs="Times New Roman"/>
                <w:bCs/>
                <w:sz w:val="24"/>
                <w:szCs w:val="24"/>
                <w:lang w:eastAsia="ru-RU"/>
              </w:rPr>
              <w:t>Нарушение обязанностей по участию в содержании прилегающих территорий</w:t>
            </w:r>
            <w:r w:rsidRPr="000175C3">
              <w:rPr>
                <w:rFonts w:ascii="Times New Roman" w:eastAsia="Times New Roman" w:hAnsi="Times New Roman" w:cs="Times New Roman"/>
                <w:sz w:val="24"/>
                <w:szCs w:val="24"/>
                <w:lang w:eastAsia="ru-RU"/>
              </w:rPr>
              <w:t xml:space="preserve"> </w:t>
            </w:r>
          </w:p>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p>
        </w:tc>
        <w:tc>
          <w:tcPr>
            <w:tcW w:w="4839"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Ст.5.4. Размещение  информационных  материалов вне  установленных для этой цели мест</w:t>
            </w:r>
          </w:p>
        </w:tc>
        <w:tc>
          <w:tcPr>
            <w:tcW w:w="4839"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Ст.5.5. Воспрепятствование  установке  указателей  с наименованием  улиц и  номерами домов (аншлагов)</w:t>
            </w:r>
          </w:p>
        </w:tc>
        <w:tc>
          <w:tcPr>
            <w:tcW w:w="4839"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 6.3.  Нарушение  правил  рационального  использования  земель</w:t>
            </w:r>
          </w:p>
        </w:tc>
        <w:tc>
          <w:tcPr>
            <w:tcW w:w="4839"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 6.4. Нарушение допустимых нормативов  (норм) нагрузки  на пастбища</w:t>
            </w:r>
          </w:p>
        </w:tc>
        <w:tc>
          <w:tcPr>
            <w:tcW w:w="4839" w:type="dxa"/>
            <w:tcBorders>
              <w:top w:val="single" w:sz="4" w:space="0" w:color="auto"/>
              <w:left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825"/>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Ст.8.1. Нарушение правил организации торговли </w:t>
            </w:r>
          </w:p>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Начальник сектора экономики и финансов Администрации Недвиговского сельского поселения</w:t>
            </w:r>
          </w:p>
        </w:tc>
      </w:tr>
      <w:tr w:rsidR="000175C3" w:rsidRPr="000175C3" w:rsidTr="00C04F0F">
        <w:trPr>
          <w:trHeight w:val="540"/>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p>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Ст.8.2. Торговля в  неустановленных  местах</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Начальник сектора экономики и финансов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lastRenderedPageBreak/>
              <w:t>Ведущий специалист  по ЖКХ, благоустройству, ГО ЧС Администрации Недвиговского сельского поселения</w:t>
            </w:r>
          </w:p>
        </w:tc>
      </w:tr>
      <w:tr w:rsidR="000175C3" w:rsidRPr="000175C3" w:rsidTr="00C04F0F">
        <w:trPr>
          <w:trHeight w:val="1080"/>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lastRenderedPageBreak/>
              <w:t>Ст. 8.8. Нарушение установленных областным законом ограничений в сфере розничной продажи безалкогольных тонизирующих напитков</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Начальник сектора экономики и финансов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p>
        </w:tc>
      </w:tr>
      <w:tr w:rsidR="000175C3" w:rsidRPr="000175C3" w:rsidTr="00C04F0F">
        <w:trPr>
          <w:trHeight w:val="1080"/>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 8.10. Нарушение установленных областным законом ограничений в сфере розничной продажи товаров, содержащих сжиженный углеводородный газ</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Начальник сектора экономики и финансов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p>
        </w:tc>
      </w:tr>
      <w:tr w:rsidR="000175C3" w:rsidRPr="000175C3" w:rsidTr="00C04F0F">
        <w:trPr>
          <w:trHeight w:val="30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ч.2. ст.9.1. </w:t>
            </w:r>
            <w:r w:rsidRPr="000175C3">
              <w:rPr>
                <w:rFonts w:ascii="Times New Roman" w:eastAsia="Times New Roman" w:hAnsi="Times New Roman" w:cs="Times New Roman"/>
                <w:bCs/>
                <w:sz w:val="24"/>
                <w:szCs w:val="24"/>
                <w:lang w:eastAsia="ru-RU"/>
              </w:rPr>
              <w:t>Предоставление органам государственной власти Ростовской области и (или) должностным лицам органов государственной власти Ростовской области, органам местного самоуправления и (или) должностным лицам местного самоуправления заведомо ложной информации</w:t>
            </w:r>
            <w:r w:rsidRPr="000175C3">
              <w:rPr>
                <w:rFonts w:ascii="Times New Roman" w:eastAsia="Times New Roman" w:hAnsi="Times New Roman" w:cs="Times New Roman"/>
                <w:sz w:val="24"/>
                <w:szCs w:val="24"/>
                <w:lang w:eastAsia="ru-RU"/>
              </w:rPr>
              <w:t xml:space="preserve"> </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кадрам, обращению граждан, СМИ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Ст.9.3. Использование официальных символов муниципального образования и нарушение установленных правил. </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Глава Администрации Недвиговского сельского поселения</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кадрам, обращению граждан, СМИ Администрации Недвиговского сельского поселения</w:t>
            </w:r>
          </w:p>
        </w:tc>
      </w:tr>
      <w:tr w:rsidR="000175C3" w:rsidRPr="000175C3" w:rsidTr="00C04F0F">
        <w:trPr>
          <w:trHeight w:val="309"/>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both"/>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ч. 2 ст. 9.9.  Неисполнение или нарушение решения сформированного на территории муниципального образования в соответствии с </w:t>
            </w:r>
            <w:hyperlink r:id="rId9" w:history="1">
              <w:r w:rsidRPr="000175C3">
                <w:rPr>
                  <w:rFonts w:ascii="Times New Roman" w:eastAsia="Times New Roman" w:hAnsi="Times New Roman" w:cs="Times New Roman"/>
                  <w:sz w:val="24"/>
                  <w:szCs w:val="24"/>
                  <w:lang w:eastAsia="ru-RU"/>
                </w:rPr>
                <w:t>частью 4.1 статьи 5</w:t>
              </w:r>
            </w:hyperlink>
            <w:r w:rsidRPr="000175C3">
              <w:rPr>
                <w:rFonts w:ascii="Times New Roman" w:eastAsia="Times New Roman" w:hAnsi="Times New Roman" w:cs="Times New Roman"/>
                <w:sz w:val="24"/>
                <w:szCs w:val="24"/>
                <w:lang w:eastAsia="ru-RU"/>
              </w:rPr>
              <w:t xml:space="preserve"> Федерального закона от 6 марта 2006 года №35-ФЗ «О противодействии терроризму» коллегиального органа по профилактике терроризма, а также по минимизации и (или) ликвидации последствий его проявлений, которое принято в пределах компетенции указанного органа, за исключением случаев, когда ответственность за неисполнение указанного решения предусмотрена федеральным законом</w:t>
            </w: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tc>
      </w:tr>
    </w:tbl>
    <w:p w:rsidR="000175C3" w:rsidRPr="000175C3" w:rsidRDefault="000175C3" w:rsidP="000175C3">
      <w:pPr>
        <w:spacing w:after="0" w:line="240" w:lineRule="auto"/>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 </w:t>
      </w:r>
    </w:p>
    <w:p w:rsidR="000175C3" w:rsidRPr="000175C3" w:rsidRDefault="000175C3" w:rsidP="000175C3">
      <w:pPr>
        <w:spacing w:after="0" w:line="240" w:lineRule="auto"/>
        <w:rPr>
          <w:rFonts w:ascii="Times New Roman" w:eastAsia="Times New Roman" w:hAnsi="Times New Roman" w:cs="Times New Roman"/>
          <w:sz w:val="24"/>
          <w:szCs w:val="24"/>
          <w:lang w:eastAsia="ru-RU"/>
        </w:rPr>
      </w:pPr>
    </w:p>
    <w:p w:rsidR="000175C3" w:rsidRPr="000175C3" w:rsidRDefault="000175C3" w:rsidP="000175C3">
      <w:pPr>
        <w:spacing w:after="0" w:line="240" w:lineRule="auto"/>
        <w:rPr>
          <w:rFonts w:ascii="Times New Roman" w:eastAsia="Times New Roman" w:hAnsi="Times New Roman" w:cs="Times New Roman"/>
          <w:sz w:val="24"/>
          <w:szCs w:val="24"/>
          <w:lang w:eastAsia="ru-RU"/>
        </w:rPr>
      </w:pPr>
    </w:p>
    <w:p w:rsidR="000175C3" w:rsidRPr="000175C3" w:rsidRDefault="000175C3" w:rsidP="000175C3">
      <w:pPr>
        <w:spacing w:after="0" w:line="240" w:lineRule="auto"/>
        <w:rPr>
          <w:rFonts w:ascii="Times New Roman" w:eastAsia="Times New Roman" w:hAnsi="Times New Roman" w:cs="Times New Roman"/>
          <w:sz w:val="24"/>
          <w:szCs w:val="24"/>
          <w:lang w:eastAsia="ru-RU"/>
        </w:rPr>
      </w:pPr>
    </w:p>
    <w:p w:rsidR="000175C3" w:rsidRPr="000175C3" w:rsidRDefault="000175C3" w:rsidP="000175C3">
      <w:pPr>
        <w:spacing w:after="0" w:line="240" w:lineRule="auto"/>
        <w:rPr>
          <w:rFonts w:ascii="Times New Roman" w:eastAsia="Times New Roman" w:hAnsi="Times New Roman" w:cs="Times New Roman"/>
          <w:sz w:val="24"/>
          <w:szCs w:val="24"/>
          <w:lang w:eastAsia="ru-RU"/>
        </w:rPr>
      </w:pPr>
    </w:p>
    <w:p w:rsidR="000175C3" w:rsidRPr="000175C3" w:rsidRDefault="000175C3" w:rsidP="000175C3">
      <w:pPr>
        <w:spacing w:after="0" w:line="240" w:lineRule="auto"/>
        <w:rPr>
          <w:rFonts w:ascii="Times New Roman" w:eastAsia="Times New Roman" w:hAnsi="Times New Roman" w:cs="Times New Roman"/>
          <w:sz w:val="24"/>
          <w:szCs w:val="24"/>
          <w:lang w:eastAsia="ru-RU"/>
        </w:rPr>
      </w:pPr>
    </w:p>
    <w:p w:rsidR="000175C3" w:rsidRPr="000175C3" w:rsidRDefault="000175C3" w:rsidP="000175C3">
      <w:pPr>
        <w:spacing w:after="0" w:line="240" w:lineRule="auto"/>
        <w:rPr>
          <w:rFonts w:ascii="Times New Roman" w:eastAsia="Times New Roman" w:hAnsi="Times New Roman" w:cs="Times New Roman"/>
          <w:sz w:val="24"/>
          <w:szCs w:val="24"/>
          <w:lang w:eastAsia="ru-RU"/>
        </w:rPr>
      </w:pPr>
    </w:p>
    <w:p w:rsidR="000175C3" w:rsidRPr="000175C3" w:rsidRDefault="000175C3" w:rsidP="000175C3">
      <w:pPr>
        <w:spacing w:after="0" w:line="240" w:lineRule="auto"/>
        <w:ind w:left="4963" w:firstLine="991"/>
        <w:jc w:val="center"/>
        <w:rPr>
          <w:rFonts w:ascii="Times New Roman" w:eastAsia="Times New Roman" w:hAnsi="Times New Roman" w:cs="Times New Roman"/>
          <w:sz w:val="20"/>
          <w:szCs w:val="20"/>
          <w:lang w:eastAsia="ru-RU"/>
        </w:rPr>
      </w:pPr>
      <w:r w:rsidRPr="000175C3">
        <w:rPr>
          <w:rFonts w:ascii="Times New Roman" w:eastAsia="Times New Roman" w:hAnsi="Times New Roman" w:cs="Times New Roman"/>
          <w:sz w:val="20"/>
          <w:szCs w:val="20"/>
          <w:lang w:eastAsia="ru-RU"/>
        </w:rPr>
        <w:t>Приложение 2</w:t>
      </w:r>
    </w:p>
    <w:p w:rsidR="000175C3" w:rsidRPr="000175C3" w:rsidRDefault="000175C3" w:rsidP="000175C3">
      <w:pPr>
        <w:spacing w:after="0" w:line="240" w:lineRule="auto"/>
        <w:ind w:left="4963" w:firstLine="991"/>
        <w:jc w:val="center"/>
        <w:rPr>
          <w:rFonts w:ascii="Times New Roman" w:eastAsia="Times New Roman" w:hAnsi="Times New Roman" w:cs="Times New Roman"/>
          <w:sz w:val="20"/>
          <w:szCs w:val="20"/>
          <w:lang w:eastAsia="ru-RU"/>
        </w:rPr>
      </w:pPr>
      <w:r w:rsidRPr="000175C3">
        <w:rPr>
          <w:rFonts w:ascii="Times New Roman" w:eastAsia="Times New Roman" w:hAnsi="Times New Roman" w:cs="Times New Roman"/>
          <w:sz w:val="20"/>
          <w:szCs w:val="20"/>
          <w:lang w:eastAsia="ru-RU"/>
        </w:rPr>
        <w:t>к постановлению администрации</w:t>
      </w:r>
    </w:p>
    <w:p w:rsidR="000175C3" w:rsidRPr="000175C3" w:rsidRDefault="000175C3" w:rsidP="000175C3">
      <w:pPr>
        <w:spacing w:after="0" w:line="240" w:lineRule="auto"/>
        <w:ind w:left="4963" w:firstLine="991"/>
        <w:jc w:val="center"/>
        <w:rPr>
          <w:rFonts w:ascii="Times New Roman" w:eastAsia="Times New Roman" w:hAnsi="Times New Roman" w:cs="Times New Roman"/>
          <w:sz w:val="20"/>
          <w:szCs w:val="20"/>
          <w:lang w:eastAsia="ru-RU"/>
        </w:rPr>
      </w:pPr>
      <w:r w:rsidRPr="000175C3">
        <w:rPr>
          <w:rFonts w:ascii="Times New Roman" w:eastAsia="Times New Roman" w:hAnsi="Times New Roman" w:cs="Times New Roman"/>
          <w:sz w:val="20"/>
          <w:szCs w:val="20"/>
          <w:lang w:eastAsia="ru-RU"/>
        </w:rPr>
        <w:t xml:space="preserve">Недвиговского сельского поселения </w:t>
      </w:r>
    </w:p>
    <w:p w:rsidR="000175C3" w:rsidRPr="000175C3" w:rsidRDefault="000175C3" w:rsidP="000175C3">
      <w:pPr>
        <w:tabs>
          <w:tab w:val="left" w:pos="360"/>
        </w:tabs>
        <w:spacing w:after="0" w:line="240" w:lineRule="auto"/>
        <w:ind w:left="360" w:right="-5"/>
        <w:jc w:val="both"/>
        <w:rPr>
          <w:rFonts w:ascii="Times New Roman" w:eastAsia="Times New Roman" w:hAnsi="Times New Roman" w:cs="Times New Roman"/>
          <w:sz w:val="16"/>
          <w:szCs w:val="16"/>
          <w:lang w:eastAsia="ru-RU"/>
        </w:rPr>
      </w:pP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 xml:space="preserve">Перечень должностных лиц, уполномоченных составлять протоколы об административных правонарушениях </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в Администрации Недвиговского  сельского  поселения, предусмотренных </w:t>
      </w:r>
      <w:hyperlink r:id="rId10" w:history="1">
        <w:r w:rsidRPr="000175C3">
          <w:rPr>
            <w:rFonts w:ascii="Times New Roman" w:eastAsia="Times New Roman" w:hAnsi="Times New Roman" w:cs="Times New Roman"/>
            <w:sz w:val="24"/>
            <w:szCs w:val="24"/>
            <w:lang w:eastAsia="ru-RU"/>
          </w:rPr>
          <w:t>Кодексом</w:t>
        </w:r>
      </w:hyperlink>
      <w:r w:rsidRPr="000175C3">
        <w:rPr>
          <w:rFonts w:ascii="Times New Roman" w:eastAsia="Times New Roman" w:hAnsi="Times New Roman" w:cs="Times New Roman"/>
          <w:sz w:val="24"/>
          <w:szCs w:val="24"/>
          <w:lang w:eastAsia="ru-RU"/>
        </w:rPr>
        <w:t> Российской Федерации об административных правонарушениях</w:t>
      </w:r>
    </w:p>
    <w:p w:rsidR="000175C3" w:rsidRPr="000175C3" w:rsidRDefault="000175C3" w:rsidP="000175C3">
      <w:pPr>
        <w:spacing w:after="0" w:line="240" w:lineRule="auto"/>
        <w:rPr>
          <w:rFonts w:ascii="Times New Roman" w:eastAsia="Times New Roman" w:hAnsi="Times New Roman" w:cs="Times New Roman"/>
          <w:sz w:val="24"/>
          <w:szCs w:val="24"/>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839"/>
      </w:tblGrid>
      <w:tr w:rsidR="000175C3" w:rsidRPr="000175C3" w:rsidTr="00C04F0F">
        <w:tc>
          <w:tcPr>
            <w:tcW w:w="4968"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Статьи Кодекса Российской Федерации об административных правонарушениях</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r w:rsidRPr="000175C3">
              <w:rPr>
                <w:rFonts w:ascii="Times New Roman" w:eastAsia="Times New Roman" w:hAnsi="Times New Roman" w:cs="Times New Roman"/>
                <w:sz w:val="24"/>
                <w:szCs w:val="24"/>
                <w:lang w:eastAsia="ru-RU"/>
              </w:rPr>
              <w:t>Наименование должности лица, уполномоченные составлять протоколы об административных правонарушениях</w:t>
            </w:r>
          </w:p>
          <w:p w:rsidR="000175C3" w:rsidRPr="000175C3" w:rsidRDefault="000175C3" w:rsidP="000175C3">
            <w:pPr>
              <w:spacing w:after="0" w:line="240" w:lineRule="auto"/>
              <w:jc w:val="center"/>
              <w:rPr>
                <w:rFonts w:ascii="Times New Roman" w:eastAsia="Times New Roman" w:hAnsi="Times New Roman" w:cs="Times New Roman"/>
                <w:sz w:val="24"/>
                <w:szCs w:val="24"/>
                <w:lang w:eastAsia="ru-RU"/>
              </w:rPr>
            </w:pPr>
          </w:p>
        </w:tc>
      </w:tr>
      <w:tr w:rsidR="000175C3" w:rsidRPr="000175C3" w:rsidTr="00C04F0F">
        <w:trPr>
          <w:trHeight w:val="615"/>
        </w:trPr>
        <w:tc>
          <w:tcPr>
            <w:tcW w:w="4968" w:type="dxa"/>
            <w:tcBorders>
              <w:top w:val="single" w:sz="4" w:space="0" w:color="auto"/>
              <w:left w:val="single" w:sz="4" w:space="0" w:color="auto"/>
              <w:bottom w:val="single" w:sz="4" w:space="0" w:color="auto"/>
              <w:right w:val="single" w:sz="4" w:space="0" w:color="auto"/>
            </w:tcBorders>
          </w:tcPr>
          <w:p w:rsidR="000175C3" w:rsidRPr="000175C3" w:rsidRDefault="00C04F0F" w:rsidP="000175C3">
            <w:pPr>
              <w:spacing w:after="0" w:line="240" w:lineRule="auto"/>
              <w:jc w:val="both"/>
              <w:rPr>
                <w:rFonts w:ascii="Times New Roman" w:eastAsia="Times New Roman" w:hAnsi="Times New Roman" w:cs="Times New Roman"/>
                <w:lang w:eastAsia="ru-RU"/>
              </w:rPr>
            </w:pPr>
            <w:hyperlink r:id="rId11" w:history="1">
              <w:r w:rsidR="000175C3" w:rsidRPr="000175C3">
                <w:rPr>
                  <w:rFonts w:ascii="Times New Roman" w:eastAsia="Times New Roman" w:hAnsi="Times New Roman" w:cs="Times New Roman"/>
                  <w:bdr w:val="none" w:sz="0" w:space="0" w:color="auto" w:frame="1"/>
                  <w:lang w:eastAsia="ru-RU"/>
                </w:rPr>
                <w:t>Статьи 5.21, 7.32.6, 15.1, 15.14</w:t>
              </w:r>
            </w:hyperlink>
            <w:r w:rsidR="000175C3" w:rsidRPr="000175C3">
              <w:rPr>
                <w:rFonts w:ascii="Times New Roman" w:eastAsia="Times New Roman" w:hAnsi="Times New Roman" w:cs="Times New Roman"/>
                <w:lang w:eastAsia="ru-RU"/>
              </w:rPr>
              <w:t>-</w:t>
            </w:r>
            <w:hyperlink r:id="rId12" w:history="1">
              <w:r w:rsidR="000175C3" w:rsidRPr="000175C3">
                <w:rPr>
                  <w:rFonts w:ascii="Times New Roman" w:eastAsia="Times New Roman" w:hAnsi="Times New Roman" w:cs="Times New Roman"/>
                  <w:bdr w:val="none" w:sz="0" w:space="0" w:color="auto" w:frame="1"/>
                  <w:lang w:eastAsia="ru-RU"/>
                </w:rPr>
                <w:t>15.15.16</w:t>
              </w:r>
            </w:hyperlink>
            <w:r w:rsidR="000175C3" w:rsidRPr="000175C3">
              <w:rPr>
                <w:rFonts w:ascii="Times New Roman" w:eastAsia="Times New Roman" w:hAnsi="Times New Roman" w:cs="Times New Roman"/>
                <w:lang w:eastAsia="ru-RU"/>
              </w:rPr>
              <w:t>, </w:t>
            </w:r>
            <w:hyperlink r:id="rId13" w:history="1">
              <w:r w:rsidR="000175C3" w:rsidRPr="000175C3">
                <w:rPr>
                  <w:rFonts w:ascii="Times New Roman" w:eastAsia="Times New Roman" w:hAnsi="Times New Roman" w:cs="Times New Roman"/>
                  <w:bdr w:val="none" w:sz="0" w:space="0" w:color="auto" w:frame="1"/>
                  <w:lang w:eastAsia="ru-RU"/>
                </w:rPr>
                <w:t>часть 1 статьи 19.4</w:t>
              </w:r>
            </w:hyperlink>
            <w:r w:rsidR="000175C3" w:rsidRPr="000175C3">
              <w:rPr>
                <w:rFonts w:ascii="Times New Roman" w:eastAsia="Times New Roman" w:hAnsi="Times New Roman" w:cs="Times New Roman"/>
                <w:lang w:eastAsia="ru-RU"/>
              </w:rPr>
              <w:t>, </w:t>
            </w:r>
            <w:hyperlink r:id="rId14" w:history="1">
              <w:r w:rsidR="000175C3" w:rsidRPr="000175C3">
                <w:rPr>
                  <w:rFonts w:ascii="Times New Roman" w:eastAsia="Times New Roman" w:hAnsi="Times New Roman" w:cs="Times New Roman"/>
                  <w:bdr w:val="none" w:sz="0" w:space="0" w:color="auto" w:frame="1"/>
                  <w:lang w:eastAsia="ru-RU"/>
                </w:rPr>
                <w:t>статья 19.4.1</w:t>
              </w:r>
            </w:hyperlink>
            <w:r w:rsidR="000175C3" w:rsidRPr="000175C3">
              <w:rPr>
                <w:rFonts w:ascii="Times New Roman" w:eastAsia="Times New Roman" w:hAnsi="Times New Roman" w:cs="Times New Roman"/>
                <w:lang w:eastAsia="ru-RU"/>
              </w:rPr>
              <w:t>, </w:t>
            </w:r>
            <w:hyperlink r:id="rId15" w:history="1">
              <w:r w:rsidR="000175C3" w:rsidRPr="000175C3">
                <w:rPr>
                  <w:rFonts w:ascii="Times New Roman" w:eastAsia="Times New Roman" w:hAnsi="Times New Roman" w:cs="Times New Roman"/>
                  <w:bdr w:val="none" w:sz="0" w:space="0" w:color="auto" w:frame="1"/>
                  <w:lang w:eastAsia="ru-RU"/>
                </w:rPr>
                <w:t>части 1, 20, 20.1 </w:t>
              </w:r>
            </w:hyperlink>
            <w:hyperlink r:id="rId16" w:history="1">
              <w:r w:rsidR="000175C3" w:rsidRPr="000175C3">
                <w:rPr>
                  <w:rFonts w:ascii="Times New Roman" w:eastAsia="Times New Roman" w:hAnsi="Times New Roman" w:cs="Times New Roman"/>
                  <w:bdr w:val="none" w:sz="0" w:space="0" w:color="auto" w:frame="1"/>
                  <w:lang w:eastAsia="ru-RU"/>
                </w:rPr>
                <w:t>статьи 19.5, статьи 19.6, 19.7</w:t>
              </w:r>
            </w:hyperlink>
          </w:p>
        </w:tc>
        <w:tc>
          <w:tcPr>
            <w:tcW w:w="4839" w:type="dxa"/>
            <w:tcBorders>
              <w:top w:val="single" w:sz="4" w:space="0" w:color="auto"/>
              <w:left w:val="single" w:sz="4" w:space="0" w:color="auto"/>
              <w:bottom w:val="single" w:sz="4" w:space="0" w:color="auto"/>
              <w:right w:val="single" w:sz="4" w:space="0" w:color="auto"/>
            </w:tcBorders>
          </w:tcPr>
          <w:p w:rsidR="000175C3" w:rsidRPr="000175C3" w:rsidRDefault="000175C3" w:rsidP="000175C3">
            <w:pPr>
              <w:spacing w:after="0" w:line="240" w:lineRule="auto"/>
              <w:jc w:val="center"/>
              <w:rPr>
                <w:rFonts w:ascii="Times New Roman" w:eastAsia="Times New Roman" w:hAnsi="Times New Roman" w:cs="Times New Roman"/>
                <w:lang w:eastAsia="ru-RU"/>
              </w:rPr>
            </w:pPr>
            <w:r w:rsidRPr="000175C3">
              <w:rPr>
                <w:rFonts w:ascii="Times New Roman" w:eastAsia="Times New Roman" w:hAnsi="Times New Roman" w:cs="Times New Roman"/>
                <w:lang w:eastAsia="ru-RU"/>
              </w:rPr>
              <w:t>Начальник сектора финансов и экономики Администрации Недвиговского сельского поселения</w:t>
            </w:r>
          </w:p>
        </w:tc>
      </w:tr>
    </w:tbl>
    <w:p w:rsidR="000175C3" w:rsidRPr="000175C3" w:rsidRDefault="000175C3" w:rsidP="000175C3">
      <w:pPr>
        <w:spacing w:after="0" w:line="240" w:lineRule="auto"/>
        <w:rPr>
          <w:rFonts w:ascii="Times New Roman" w:eastAsia="Times New Roman" w:hAnsi="Times New Roman" w:cs="Times New Roman"/>
          <w:sz w:val="24"/>
          <w:szCs w:val="24"/>
          <w:lang w:eastAsia="ru-RU"/>
        </w:rPr>
      </w:pPr>
    </w:p>
    <w:p w:rsidR="002A2CC4" w:rsidRPr="00D6761E"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4"/>
          <w:szCs w:val="24"/>
          <w:lang w:eastAsia="ru-RU"/>
        </w:rPr>
      </w:pPr>
    </w:p>
    <w:p w:rsidR="002A2CC4" w:rsidRPr="00D6761E"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4"/>
          <w:szCs w:val="24"/>
          <w:lang w:eastAsia="ru-RU"/>
        </w:rPr>
      </w:pPr>
    </w:p>
    <w:p w:rsidR="002A2CC4" w:rsidRPr="00D6761E"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4"/>
          <w:szCs w:val="24"/>
          <w:lang w:eastAsia="ru-RU"/>
        </w:rPr>
      </w:pPr>
    </w:p>
    <w:p w:rsidR="001B378C" w:rsidRDefault="001B378C"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spacing w:after="0" w:line="240" w:lineRule="auto"/>
        <w:jc w:val="center"/>
        <w:rPr>
          <w:rFonts w:ascii="Times New Roman" w:eastAsia="Times New Roman" w:hAnsi="Times New Roman" w:cs="Times New Roman"/>
          <w:b/>
          <w:bCs/>
          <w:sz w:val="28"/>
          <w:szCs w:val="20"/>
          <w:lang w:eastAsia="ru-RU"/>
        </w:rPr>
      </w:pPr>
      <w:r w:rsidRPr="00C04F0F">
        <w:rPr>
          <w:rFonts w:ascii="Times New Roman" w:eastAsia="Times New Roman" w:hAnsi="Times New Roman" w:cs="Times New Roman"/>
          <w:b/>
          <w:bCs/>
          <w:sz w:val="28"/>
          <w:szCs w:val="20"/>
          <w:lang w:eastAsia="ru-RU"/>
        </w:rPr>
        <w:t>АДМИНИСТРАЦИЯ</w:t>
      </w:r>
    </w:p>
    <w:p w:rsidR="00C04F0F" w:rsidRPr="00C04F0F" w:rsidRDefault="00C04F0F" w:rsidP="00C04F0F">
      <w:pPr>
        <w:spacing w:after="0" w:line="240" w:lineRule="auto"/>
        <w:jc w:val="center"/>
        <w:rPr>
          <w:rFonts w:ascii="Times New Roman" w:eastAsia="Times New Roman" w:hAnsi="Times New Roman" w:cs="Times New Roman"/>
          <w:b/>
          <w:bCs/>
          <w:sz w:val="28"/>
          <w:szCs w:val="20"/>
          <w:lang w:eastAsia="ru-RU"/>
        </w:rPr>
      </w:pPr>
      <w:r w:rsidRPr="00C04F0F">
        <w:rPr>
          <w:rFonts w:ascii="Times New Roman" w:eastAsia="Times New Roman" w:hAnsi="Times New Roman" w:cs="Times New Roman"/>
          <w:b/>
          <w:bCs/>
          <w:sz w:val="28"/>
          <w:szCs w:val="20"/>
          <w:lang w:eastAsia="ru-RU"/>
        </w:rPr>
        <w:t>НЕДВИГОВСКОГО СЕЛЬСКОГО ПОСЕЛЕНИЯ</w:t>
      </w:r>
    </w:p>
    <w:p w:rsidR="00C04F0F" w:rsidRPr="00C04F0F" w:rsidRDefault="00C04F0F" w:rsidP="00C04F0F">
      <w:pPr>
        <w:spacing w:after="0" w:line="240" w:lineRule="auto"/>
        <w:jc w:val="center"/>
        <w:rPr>
          <w:rFonts w:ascii="Times New Roman" w:eastAsia="Times New Roman" w:hAnsi="Times New Roman" w:cs="Times New Roman"/>
          <w:b/>
          <w:bCs/>
          <w:sz w:val="28"/>
          <w:szCs w:val="20"/>
          <w:lang w:eastAsia="ru-RU"/>
        </w:rPr>
      </w:pPr>
    </w:p>
    <w:p w:rsidR="00C04F0F" w:rsidRPr="00C04F0F" w:rsidRDefault="00C04F0F" w:rsidP="00C04F0F">
      <w:pPr>
        <w:spacing w:after="0" w:line="240" w:lineRule="auto"/>
        <w:jc w:val="center"/>
        <w:rPr>
          <w:rFonts w:ascii="Times New Roman" w:eastAsia="Times New Roman" w:hAnsi="Times New Roman" w:cs="Times New Roman"/>
          <w:b/>
          <w:bCs/>
          <w:sz w:val="28"/>
          <w:szCs w:val="20"/>
          <w:lang w:eastAsia="ru-RU"/>
        </w:rPr>
      </w:pPr>
      <w:r w:rsidRPr="00C04F0F">
        <w:rPr>
          <w:rFonts w:ascii="Times New Roman" w:eastAsia="Times New Roman" w:hAnsi="Times New Roman" w:cs="Times New Roman"/>
          <w:b/>
          <w:bCs/>
          <w:sz w:val="28"/>
          <w:szCs w:val="20"/>
          <w:lang w:eastAsia="ru-RU"/>
        </w:rPr>
        <w:t>ПОСТАНОВЛЕНИЕ</w:t>
      </w:r>
    </w:p>
    <w:p w:rsidR="00C04F0F" w:rsidRPr="00C04F0F" w:rsidRDefault="00C04F0F" w:rsidP="00C04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04F0F" w:rsidRPr="00C04F0F" w:rsidRDefault="00C04F0F" w:rsidP="00C04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05.04.2023г.                                          №26                                       х. Недвиговка</w:t>
      </w:r>
    </w:p>
    <w:p w:rsidR="00C04F0F" w:rsidRPr="00C04F0F" w:rsidRDefault="00C04F0F" w:rsidP="00C04F0F">
      <w:pPr>
        <w:tabs>
          <w:tab w:val="left" w:pos="1134"/>
        </w:tabs>
        <w:spacing w:after="0" w:line="240" w:lineRule="auto"/>
        <w:jc w:val="both"/>
        <w:rPr>
          <w:rFonts w:ascii="Times New Roman" w:eastAsia="Times New Roman" w:hAnsi="Times New Roman" w:cs="Times New Roman"/>
          <w:sz w:val="28"/>
          <w:szCs w:val="20"/>
          <w:lang w:eastAsia="ru-RU"/>
        </w:rPr>
      </w:pPr>
    </w:p>
    <w:p w:rsidR="00C04F0F" w:rsidRPr="00C04F0F" w:rsidRDefault="00C04F0F" w:rsidP="00C04F0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bCs/>
          <w:sz w:val="28"/>
          <w:szCs w:val="28"/>
          <w:lang w:eastAsia="ru-RU"/>
        </w:rPr>
        <w:t>Об утверждении муниципальной программы</w:t>
      </w:r>
    </w:p>
    <w:p w:rsidR="00C04F0F" w:rsidRPr="00C04F0F" w:rsidRDefault="00C04F0F" w:rsidP="00C04F0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bCs/>
          <w:sz w:val="28"/>
          <w:szCs w:val="28"/>
          <w:lang w:eastAsia="ru-RU"/>
        </w:rPr>
        <w:t>«Комплексное развитие коммунальной инфраструктуры</w:t>
      </w:r>
    </w:p>
    <w:p w:rsidR="00C04F0F" w:rsidRPr="00C04F0F" w:rsidRDefault="00C04F0F" w:rsidP="00C04F0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bCs/>
          <w:sz w:val="28"/>
          <w:szCs w:val="28"/>
          <w:lang w:eastAsia="ru-RU"/>
        </w:rPr>
        <w:t>Недвиговского сельского поселения»</w:t>
      </w:r>
    </w:p>
    <w:p w:rsidR="00C04F0F" w:rsidRPr="00C04F0F" w:rsidRDefault="00C04F0F" w:rsidP="00C04F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tabs>
          <w:tab w:val="left" w:pos="0"/>
        </w:tabs>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ab/>
        <w:t>В соответствии с 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Постановлением Правительства Российской Федерации от 14 июня 2013г. № 502 «Об утверждении требований к программам комплексного развития коммунальной инфраструктуры поселений, городских округов»,  руководствуясь Уставом муниципального образования «Недвиговского сельское поселение», Администрация Недвиговского  сельского поселения</w:t>
      </w:r>
    </w:p>
    <w:p w:rsidR="00C04F0F" w:rsidRPr="00C04F0F" w:rsidRDefault="00C04F0F" w:rsidP="00C04F0F">
      <w:pPr>
        <w:tabs>
          <w:tab w:val="left" w:pos="0"/>
        </w:tabs>
        <w:spacing w:after="0" w:line="240" w:lineRule="auto"/>
        <w:jc w:val="both"/>
        <w:rPr>
          <w:rFonts w:ascii="Times New Roman" w:eastAsia="Times New Roman" w:hAnsi="Times New Roman" w:cs="Times New Roman"/>
          <w:sz w:val="28"/>
          <w:szCs w:val="20"/>
          <w:lang w:eastAsia="ru-RU"/>
        </w:rPr>
      </w:pPr>
    </w:p>
    <w:p w:rsidR="00C04F0F" w:rsidRPr="00C04F0F" w:rsidRDefault="00C04F0F" w:rsidP="00C04F0F">
      <w:pPr>
        <w:tabs>
          <w:tab w:val="left" w:pos="1134"/>
        </w:tabs>
        <w:spacing w:after="0" w:line="240" w:lineRule="auto"/>
        <w:jc w:val="center"/>
        <w:rPr>
          <w:rFonts w:ascii="Times New Roman" w:eastAsia="Times New Roman" w:hAnsi="Times New Roman" w:cs="Times New Roman"/>
          <w:sz w:val="28"/>
          <w:szCs w:val="20"/>
          <w:lang w:eastAsia="ru-RU"/>
        </w:rPr>
      </w:pPr>
      <w:r w:rsidRPr="00C04F0F">
        <w:rPr>
          <w:rFonts w:ascii="Times New Roman" w:eastAsia="Times New Roman" w:hAnsi="Times New Roman" w:cs="Times New Roman"/>
          <w:sz w:val="28"/>
          <w:szCs w:val="20"/>
          <w:lang w:eastAsia="ru-RU"/>
        </w:rPr>
        <w:t>постановляет:</w:t>
      </w:r>
    </w:p>
    <w:p w:rsidR="00C04F0F" w:rsidRPr="00C04F0F" w:rsidRDefault="00C04F0F" w:rsidP="00C04F0F">
      <w:pPr>
        <w:tabs>
          <w:tab w:val="left" w:pos="1134"/>
        </w:tabs>
        <w:spacing w:after="0" w:line="240" w:lineRule="auto"/>
        <w:jc w:val="center"/>
        <w:rPr>
          <w:rFonts w:ascii="Times New Roman" w:eastAsia="Times New Roman" w:hAnsi="Times New Roman" w:cs="Times New Roman"/>
          <w:sz w:val="28"/>
          <w:szCs w:val="20"/>
          <w:lang w:eastAsia="ru-RU"/>
        </w:rPr>
      </w:pPr>
    </w:p>
    <w:p w:rsidR="00C04F0F" w:rsidRPr="00C04F0F" w:rsidRDefault="00C04F0F" w:rsidP="00C04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1. Утвердить муниципальную программу «Комплексное развитие коммунальной инфраструктуры Недвиговского сельского поселения на 2020 - 2030 годы» согласно приложению.</w:t>
      </w:r>
    </w:p>
    <w:p w:rsidR="00C04F0F" w:rsidRPr="00C04F0F" w:rsidRDefault="00C04F0F" w:rsidP="00C04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3. Контроль за исполнением постановления оставляю за собой.</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keepNext/>
        <w:spacing w:after="0" w:line="240" w:lineRule="auto"/>
        <w:outlineLvl w:val="0"/>
        <w:rPr>
          <w:rFonts w:ascii="Times New Roman" w:eastAsia="Times New Roman" w:hAnsi="Times New Roman" w:cs="Times New Roman"/>
          <w:sz w:val="28"/>
          <w:szCs w:val="28"/>
          <w:lang w:val="x-none" w:eastAsia="x-none"/>
        </w:rPr>
      </w:pPr>
      <w:r w:rsidRPr="00C04F0F">
        <w:rPr>
          <w:rFonts w:ascii="Times New Roman" w:eastAsia="Times New Roman" w:hAnsi="Times New Roman" w:cs="Times New Roman"/>
          <w:sz w:val="28"/>
          <w:szCs w:val="28"/>
          <w:lang w:val="x-none" w:eastAsia="x-none"/>
        </w:rPr>
        <w:t>Глава Администрации</w:t>
      </w:r>
    </w:p>
    <w:p w:rsidR="00C04F0F" w:rsidRPr="00C04F0F" w:rsidRDefault="00C04F0F" w:rsidP="00C04F0F">
      <w:pPr>
        <w:keepNext/>
        <w:spacing w:after="0" w:line="240" w:lineRule="auto"/>
        <w:outlineLvl w:val="0"/>
        <w:rPr>
          <w:rFonts w:ascii="Times New Roman" w:eastAsia="Times New Roman" w:hAnsi="Times New Roman" w:cs="Times New Roman"/>
          <w:sz w:val="28"/>
          <w:szCs w:val="28"/>
          <w:lang w:val="x-none" w:eastAsia="x-none"/>
        </w:rPr>
      </w:pPr>
      <w:r w:rsidRPr="00C04F0F">
        <w:rPr>
          <w:rFonts w:ascii="Times New Roman" w:eastAsia="Times New Roman" w:hAnsi="Times New Roman" w:cs="Times New Roman"/>
          <w:sz w:val="28"/>
          <w:szCs w:val="28"/>
          <w:lang w:eastAsia="x-none"/>
        </w:rPr>
        <w:t>Недвиговского</w:t>
      </w:r>
      <w:r w:rsidRPr="00C04F0F">
        <w:rPr>
          <w:rFonts w:ascii="Times New Roman" w:eastAsia="Times New Roman" w:hAnsi="Times New Roman" w:cs="Times New Roman"/>
          <w:sz w:val="28"/>
          <w:szCs w:val="28"/>
          <w:lang w:val="x-none" w:eastAsia="x-none"/>
        </w:rPr>
        <w:t xml:space="preserve"> сельского поселения                                            Е.Е. Харахашян</w:t>
      </w:r>
    </w:p>
    <w:p w:rsidR="00C04F0F" w:rsidRPr="00C04F0F" w:rsidRDefault="00C04F0F" w:rsidP="00C04F0F">
      <w:pPr>
        <w:spacing w:after="0" w:line="240" w:lineRule="auto"/>
        <w:jc w:val="right"/>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                                                             </w:t>
      </w:r>
    </w:p>
    <w:p w:rsidR="00C04F0F" w:rsidRPr="00C04F0F" w:rsidRDefault="00C04F0F" w:rsidP="00C04F0F">
      <w:pPr>
        <w:spacing w:after="0" w:line="240" w:lineRule="auto"/>
        <w:jc w:val="right"/>
        <w:rPr>
          <w:rFonts w:ascii="Times New Roman" w:eastAsia="Times New Roman" w:hAnsi="Times New Roman" w:cs="Times New Roman"/>
          <w:sz w:val="28"/>
          <w:szCs w:val="28"/>
          <w:lang w:eastAsia="ru-RU"/>
        </w:rPr>
      </w:pPr>
    </w:p>
    <w:p w:rsidR="00C04F0F" w:rsidRPr="00C04F0F" w:rsidRDefault="00C04F0F" w:rsidP="00C04F0F">
      <w:pPr>
        <w:spacing w:after="0" w:line="240" w:lineRule="auto"/>
        <w:jc w:val="right"/>
        <w:rPr>
          <w:rFonts w:ascii="Times New Roman" w:eastAsia="Times New Roman" w:hAnsi="Times New Roman" w:cs="Times New Roman"/>
          <w:sz w:val="28"/>
          <w:szCs w:val="28"/>
          <w:lang w:eastAsia="ru-RU"/>
        </w:rPr>
      </w:pPr>
    </w:p>
    <w:p w:rsidR="00C04F0F" w:rsidRPr="00C04F0F" w:rsidRDefault="00C04F0F" w:rsidP="00C04F0F">
      <w:pPr>
        <w:spacing w:after="0" w:line="240" w:lineRule="auto"/>
        <w:jc w:val="right"/>
        <w:rPr>
          <w:rFonts w:ascii="Times New Roman" w:eastAsia="Times New Roman" w:hAnsi="Times New Roman" w:cs="Times New Roman"/>
          <w:sz w:val="28"/>
          <w:szCs w:val="28"/>
          <w:lang w:eastAsia="ru-RU"/>
        </w:rPr>
      </w:pPr>
    </w:p>
    <w:p w:rsidR="00C04F0F" w:rsidRPr="00C04F0F" w:rsidRDefault="00C04F0F" w:rsidP="00C04F0F">
      <w:pPr>
        <w:spacing w:after="0" w:line="240" w:lineRule="auto"/>
        <w:jc w:val="right"/>
        <w:rPr>
          <w:rFonts w:ascii="Times New Roman" w:eastAsia="Times New Roman" w:hAnsi="Times New Roman" w:cs="Times New Roman"/>
          <w:sz w:val="28"/>
          <w:szCs w:val="28"/>
          <w:lang w:eastAsia="ru-RU"/>
        </w:rPr>
      </w:pPr>
    </w:p>
    <w:p w:rsidR="00C04F0F" w:rsidRPr="00C04F0F" w:rsidRDefault="00C04F0F" w:rsidP="00C04F0F">
      <w:pPr>
        <w:spacing w:after="0" w:line="240" w:lineRule="auto"/>
        <w:jc w:val="right"/>
        <w:rPr>
          <w:rFonts w:ascii="Times New Roman" w:eastAsia="Times New Roman" w:hAnsi="Times New Roman" w:cs="Times New Roman"/>
          <w:sz w:val="28"/>
          <w:szCs w:val="28"/>
          <w:lang w:eastAsia="ru-RU"/>
        </w:rPr>
      </w:pP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Приложение</w:t>
      </w: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к постановлению Администрации</w:t>
      </w: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Недвиговского сельского поселения</w:t>
      </w:r>
    </w:p>
    <w:p w:rsidR="00C04F0F" w:rsidRPr="00C04F0F" w:rsidRDefault="00C04F0F" w:rsidP="00C04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05.04.2023г.  № 26                                        </w:t>
      </w:r>
    </w:p>
    <w:p w:rsidR="00C04F0F" w:rsidRPr="00C04F0F" w:rsidRDefault="00C04F0F" w:rsidP="00C04F0F">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C04F0F" w:rsidRPr="00C04F0F" w:rsidRDefault="00C04F0F" w:rsidP="00C04F0F">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 </w:t>
      </w:r>
    </w:p>
    <w:p w:rsidR="00C04F0F" w:rsidRPr="00C04F0F" w:rsidRDefault="00C04F0F" w:rsidP="00C04F0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C04F0F">
        <w:rPr>
          <w:rFonts w:ascii="Times New Roman CYR" w:eastAsia="Times New Roman" w:hAnsi="Times New Roman CYR" w:cs="Times New Roman CYR"/>
          <w:b/>
          <w:sz w:val="28"/>
          <w:szCs w:val="28"/>
          <w:lang w:eastAsia="ru-RU"/>
        </w:rPr>
        <w:t>ПРОГРАММА</w:t>
      </w:r>
    </w:p>
    <w:p w:rsidR="00C04F0F" w:rsidRPr="00C04F0F" w:rsidRDefault="00C04F0F" w:rsidP="00C04F0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C04F0F">
        <w:rPr>
          <w:rFonts w:ascii="Times New Roman CYR" w:eastAsia="Times New Roman" w:hAnsi="Times New Roman CYR" w:cs="Times New Roman CYR"/>
          <w:b/>
          <w:sz w:val="28"/>
          <w:szCs w:val="28"/>
          <w:lang w:eastAsia="ru-RU"/>
        </w:rPr>
        <w:t>комплексного развития систем коммунальной инфраструктуры муниципального образования «Недвиговское сельское поселение»</w:t>
      </w:r>
    </w:p>
    <w:p w:rsidR="00C04F0F" w:rsidRPr="00C04F0F" w:rsidRDefault="00C04F0F" w:rsidP="00C04F0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C04F0F">
        <w:rPr>
          <w:rFonts w:ascii="Times New Roman CYR" w:eastAsia="Times New Roman" w:hAnsi="Times New Roman CYR" w:cs="Times New Roman CYR"/>
          <w:b/>
          <w:sz w:val="28"/>
          <w:szCs w:val="28"/>
          <w:lang w:eastAsia="ru-RU"/>
        </w:rPr>
        <w:t>на период 2020-2030 годы</w:t>
      </w:r>
    </w:p>
    <w:p w:rsidR="00C04F0F" w:rsidRPr="00C04F0F" w:rsidRDefault="00C04F0F" w:rsidP="00C04F0F">
      <w:pPr>
        <w:spacing w:after="0" w:line="240" w:lineRule="auto"/>
        <w:jc w:val="center"/>
        <w:rPr>
          <w:rFonts w:ascii="Arial" w:eastAsia="Times New Roman" w:hAnsi="Arial" w:cs="Arial"/>
          <w:sz w:val="48"/>
          <w:szCs w:val="48"/>
          <w:lang w:eastAsia="ru-RU"/>
        </w:rPr>
      </w:pPr>
      <w:r w:rsidRPr="00C04F0F">
        <w:rPr>
          <w:rFonts w:ascii="Arial" w:eastAsia="Times New Roman" w:hAnsi="Arial" w:cs="Arial"/>
          <w:sz w:val="48"/>
          <w:szCs w:val="48"/>
          <w:lang w:eastAsia="ru-RU"/>
        </w:rPr>
        <w:t xml:space="preserve"> </w:t>
      </w: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color w:val="000000"/>
          <w:sz w:val="28"/>
          <w:szCs w:val="28"/>
          <w:lang w:eastAsia="ru-RU"/>
        </w:rPr>
      </w:pPr>
      <w:bookmarkStart w:id="0" w:name="_Toc426705672"/>
      <w:r w:rsidRPr="00C04F0F">
        <w:rPr>
          <w:rFonts w:ascii="Times New Roman" w:eastAsia="Times New Roman" w:hAnsi="Times New Roman" w:cs="Times New Roman"/>
          <w:b/>
          <w:bCs/>
          <w:color w:val="000000"/>
          <w:sz w:val="28"/>
          <w:szCs w:val="28"/>
          <w:lang w:eastAsia="ru-RU"/>
        </w:rPr>
        <w:t>1.Паспорт программы</w:t>
      </w:r>
      <w:bookmarkStart w:id="1" w:name="_Toc166314947" w:colFirst="0" w:colLast="0"/>
      <w:bookmarkEnd w:id="0"/>
    </w:p>
    <w:p w:rsidR="00C04F0F" w:rsidRPr="00C04F0F" w:rsidRDefault="00C04F0F" w:rsidP="00C04F0F">
      <w:pPr>
        <w:shd w:val="clear" w:color="auto" w:fill="FFFFFF"/>
        <w:spacing w:after="0" w:line="240" w:lineRule="auto"/>
        <w:outlineLvl w:val="0"/>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7121"/>
      </w:tblGrid>
      <w:tr w:rsidR="00C04F0F" w:rsidRPr="00C04F0F" w:rsidTr="00C04F0F">
        <w:trPr>
          <w:trHeight w:val="790"/>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Наименование 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xml:space="preserve">Программа комплексного развития систем коммунальной инфраструктуры Недвиговского сельского поселения  </w:t>
            </w:r>
          </w:p>
        </w:tc>
      </w:tr>
      <w:tr w:rsidR="00C04F0F" w:rsidRPr="00C04F0F" w:rsidTr="00C04F0F">
        <w:trPr>
          <w:trHeight w:val="424"/>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Основания для разработки 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постановление Правительства от 14.06.2013 № 502 «Об утверждении требований к программам комплексного развития систем коммунальной инфраструктуры поселений, городских округов»,</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поручения Президента Российской Федерации от 17 марта 2011 года Пр-701</w:t>
            </w:r>
          </w:p>
        </w:tc>
      </w:tr>
      <w:tr w:rsidR="00C04F0F" w:rsidRPr="00C04F0F" w:rsidTr="00C04F0F">
        <w:trPr>
          <w:trHeight w:val="815"/>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lastRenderedPageBreak/>
              <w:t>Разработчик 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Администрация муниципального образования Недвиговского сельское поселение</w:t>
            </w:r>
          </w:p>
        </w:tc>
      </w:tr>
      <w:tr w:rsidR="00C04F0F" w:rsidRPr="00C04F0F" w:rsidTr="00C04F0F">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Ответственный исполнитель</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Администрация Недвиговского сельского поселения</w:t>
            </w:r>
          </w:p>
        </w:tc>
      </w:tr>
      <w:tr w:rsidR="00C04F0F" w:rsidRPr="00C04F0F" w:rsidTr="00C04F0F">
        <w:trPr>
          <w:trHeight w:val="840"/>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Контроль за реализацией 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Программа реализуется на территории муниципального</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образования «Недвиговское сельское поселение». Координатором Программы является Администрация Недвиговского сельского поселения.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Реализация мероприятий, предусмотренных Программой, осуществляется Администрацией Недвиговского сельского поселения.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Для оценки эффективности реализации Программы Администрацией Недвиговского сельского поселения будет проводиться ежегодный мониторинг.</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Контроль за исполнением Программы осуществляет Администрация Недвиговского сельского поселения в пределах своих полномочий в соответствии с законодательством.</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p>
        </w:tc>
      </w:tr>
      <w:tr w:rsidR="00C04F0F" w:rsidRPr="00C04F0F" w:rsidTr="00C04F0F">
        <w:trPr>
          <w:trHeight w:val="557"/>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Цель 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color w:val="000000"/>
                <w:sz w:val="28"/>
                <w:szCs w:val="28"/>
                <w:lang w:eastAsia="ru-RU"/>
              </w:rPr>
              <w:t xml:space="preserve">Реконструкция и модернизация систем коммунальной инфраструктуры, </w:t>
            </w:r>
            <w:r w:rsidRPr="00C04F0F">
              <w:rPr>
                <w:rFonts w:ascii="Times New Roman" w:eastAsia="Times New Roman" w:hAnsi="Times New Roman" w:cs="Times New Roman"/>
                <w:sz w:val="28"/>
                <w:szCs w:val="28"/>
                <w:lang w:eastAsia="ru-RU"/>
              </w:rPr>
              <w:t>качественное и надежное обеспечение коммунальными услугами потребителей сельского поселения,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w:t>
            </w:r>
            <w:r w:rsidRPr="00C04F0F">
              <w:rPr>
                <w:rFonts w:ascii="Times New Roman" w:eastAsia="Times New Roman" w:hAnsi="Times New Roman" w:cs="Times New Roman"/>
                <w:color w:val="000000"/>
                <w:sz w:val="28"/>
                <w:szCs w:val="28"/>
                <w:lang w:eastAsia="ru-RU"/>
              </w:rPr>
              <w:t xml:space="preserve"> на территории Недвиговского сельского поселения.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Программа является базовым документом для разработки инвестиционных и производственных программ организаций коммунального комплекса сельского поселения.</w:t>
            </w:r>
          </w:p>
        </w:tc>
      </w:tr>
      <w:tr w:rsidR="00C04F0F" w:rsidRPr="00C04F0F" w:rsidTr="00C04F0F">
        <w:trPr>
          <w:trHeight w:val="4242"/>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Задачи 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pacing w:val="-2"/>
                <w:sz w:val="28"/>
                <w:szCs w:val="28"/>
                <w:lang w:eastAsia="ru-RU"/>
              </w:rPr>
              <w:t>1. Инженерно-техническая оптимизация систем коммунальной инфраструктуры</w:t>
            </w:r>
            <w:r w:rsidRPr="00C04F0F">
              <w:rPr>
                <w:rFonts w:ascii="Times New Roman" w:eastAsia="Times New Roman" w:hAnsi="Times New Roman" w:cs="Times New Roman"/>
                <w:color w:val="000000"/>
                <w:sz w:val="28"/>
                <w:szCs w:val="28"/>
                <w:lang w:eastAsia="ru-RU"/>
              </w:rPr>
              <w:t>.</w:t>
            </w:r>
          </w:p>
          <w:p w:rsidR="00C04F0F" w:rsidRPr="00C04F0F" w:rsidRDefault="00C04F0F" w:rsidP="00C04F0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pacing w:val="-2"/>
                <w:sz w:val="28"/>
                <w:szCs w:val="28"/>
                <w:lang w:eastAsia="ru-RU"/>
              </w:rPr>
              <w:t>2. Повышение надежности систем коммунальной инфраструктуры.</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pacing w:val="-2"/>
                <w:sz w:val="28"/>
                <w:szCs w:val="28"/>
                <w:lang w:eastAsia="ru-RU"/>
              </w:rPr>
              <w:t>3.</w:t>
            </w:r>
            <w:r w:rsidRPr="00C04F0F">
              <w:rPr>
                <w:rFonts w:ascii="Times New Roman" w:eastAsia="Times New Roman" w:hAnsi="Times New Roman" w:cs="Times New Roman"/>
                <w:color w:val="000000"/>
                <w:sz w:val="23"/>
                <w:szCs w:val="23"/>
                <w:lang w:eastAsia="ru-RU"/>
              </w:rPr>
              <w:t xml:space="preserve"> </w:t>
            </w:r>
            <w:r w:rsidRPr="00C04F0F">
              <w:rPr>
                <w:rFonts w:ascii="Times New Roman" w:eastAsia="Times New Roman" w:hAnsi="Times New Roman" w:cs="Times New Roman"/>
                <w:color w:val="000000"/>
                <w:sz w:val="28"/>
                <w:szCs w:val="28"/>
                <w:lang w:eastAsia="ru-RU"/>
              </w:rPr>
              <w:t>Обеспечение более комфортных условий проживания населения сельского поселения.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4. Повышение качества предоставляемых ЖКУ.</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5. Снижение потребление энергетических ресурсов.</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6. Снижение потерь при поставке ресурсов потребителям.</w:t>
            </w:r>
          </w:p>
          <w:p w:rsidR="00C04F0F" w:rsidRPr="00C04F0F" w:rsidRDefault="00C04F0F" w:rsidP="00C04F0F">
            <w:pPr>
              <w:spacing w:after="0" w:line="240" w:lineRule="auto"/>
              <w:jc w:val="both"/>
              <w:rPr>
                <w:rFonts w:ascii="Times New Roman" w:eastAsia="Times New Roman" w:hAnsi="Times New Roman" w:cs="Times New Roman"/>
                <w:color w:val="000000"/>
                <w:sz w:val="23"/>
                <w:szCs w:val="23"/>
                <w:lang w:eastAsia="ru-RU"/>
              </w:rPr>
            </w:pPr>
            <w:r w:rsidRPr="00C04F0F">
              <w:rPr>
                <w:rFonts w:ascii="Times New Roman" w:eastAsia="Times New Roman" w:hAnsi="Times New Roman" w:cs="Times New Roman"/>
                <w:color w:val="000000"/>
                <w:sz w:val="28"/>
                <w:szCs w:val="28"/>
                <w:lang w:eastAsia="ru-RU"/>
              </w:rPr>
              <w:t>7. Улучшение экологической обстановки в сельском поселении.</w:t>
            </w:r>
          </w:p>
          <w:p w:rsidR="00C04F0F" w:rsidRPr="00C04F0F" w:rsidRDefault="00C04F0F" w:rsidP="00C04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8. Повышение инвестиционной привлекательности коммунальной инфраструктуры сельского поселения;</w:t>
            </w:r>
          </w:p>
          <w:p w:rsidR="00C04F0F" w:rsidRPr="00C04F0F" w:rsidRDefault="00C04F0F" w:rsidP="00C04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9. Обеспечение сбалансированности интересов субъектов коммунальной инфраструктуры и потребителей.</w:t>
            </w:r>
          </w:p>
          <w:p w:rsidR="00C04F0F" w:rsidRPr="00C04F0F" w:rsidRDefault="00C04F0F" w:rsidP="00C04F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C04F0F" w:rsidRPr="00C04F0F" w:rsidTr="00C04F0F">
        <w:trPr>
          <w:trHeight w:val="1002"/>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lastRenderedPageBreak/>
              <w:t>Сроки и этапы</w:t>
            </w:r>
          </w:p>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реализации 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Начало – 2020 год</w:t>
            </w:r>
          </w:p>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Окончание – 2030 год</w:t>
            </w:r>
          </w:p>
        </w:tc>
      </w:tr>
      <w:tr w:rsidR="00C04F0F" w:rsidRPr="00C04F0F" w:rsidTr="00C04F0F">
        <w:trPr>
          <w:trHeight w:val="699"/>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Объемы финансирования</w:t>
            </w:r>
          </w:p>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Необходимый объем финансирования Программы:</w:t>
            </w:r>
          </w:p>
          <w:p w:rsidR="00C04F0F" w:rsidRPr="00C04F0F" w:rsidRDefault="00C04F0F" w:rsidP="00C04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2020 г. –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2021 г. –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2022 г. -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2023 г.- 0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2024 г.- 0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2025 г.- 0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2026 г.- 0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2027 г.- 0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2028 г.- 0 рублей;</w:t>
            </w:r>
          </w:p>
          <w:p w:rsidR="00C04F0F" w:rsidRPr="00C04F0F" w:rsidRDefault="00C04F0F" w:rsidP="00C04F0F">
            <w:pPr>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2029 г.- 0 рублей;</w:t>
            </w:r>
          </w:p>
          <w:p w:rsidR="00C04F0F" w:rsidRPr="00C04F0F" w:rsidRDefault="00C04F0F" w:rsidP="00C04F0F">
            <w:pPr>
              <w:spacing w:after="0" w:line="240" w:lineRule="auto"/>
              <w:rPr>
                <w:rFonts w:ascii="Times New Roman" w:eastAsia="Times New Roman" w:hAnsi="Times New Roman" w:cs="Times New Roman"/>
                <w:sz w:val="20"/>
                <w:szCs w:val="20"/>
                <w:lang w:eastAsia="ru-RU"/>
              </w:rPr>
            </w:pPr>
            <w:r w:rsidRPr="00C04F0F">
              <w:rPr>
                <w:rFonts w:ascii="Times New Roman" w:eastAsia="Times New Roman" w:hAnsi="Times New Roman" w:cs="Times New Roman"/>
                <w:sz w:val="28"/>
                <w:szCs w:val="28"/>
                <w:lang w:eastAsia="ru-RU"/>
              </w:rPr>
              <w:t>2030 г.- 0 рублей;</w:t>
            </w:r>
          </w:p>
        </w:tc>
      </w:tr>
      <w:tr w:rsidR="00C04F0F" w:rsidRPr="00C04F0F" w:rsidTr="00C04F0F">
        <w:trPr>
          <w:trHeight w:val="1548"/>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Ожидаемые результаты программы</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xml:space="preserve">- модернизация и обновление коммунальной инфраструктуры поселения; </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xml:space="preserve">- снижение эксплуатационных затрат предприятий ЖКХ; </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внедрение энергосберегающих технологий;</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устранение причин возникновения аварийных ситуаций, угрожающих жизнедеятельности человека;</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снижение уровня износа объектов коммунальной инфраструктуры;</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снижение количества потерь тепловой энергии;</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снижение количества потерь электрической энергии;</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повышение качества предоставляемых услуг жилищно-коммунального комплекса;</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обеспечение надлежащего сбора и утилизации твердых и жидких бытовых отходов;</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улучшение санитарного состояния территорий сельского поселения;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улучшение экологического состояния окружающей среды.</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p>
        </w:tc>
      </w:tr>
      <w:tr w:rsidR="00C04F0F" w:rsidRPr="00C04F0F" w:rsidTr="00C04F0F">
        <w:trPr>
          <w:trHeight w:val="1548"/>
          <w:jc w:val="center"/>
        </w:trPr>
        <w:tc>
          <w:tcPr>
            <w:tcW w:w="2378"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lastRenderedPageBreak/>
              <w:t>Целевые показатели</w:t>
            </w:r>
          </w:p>
        </w:tc>
        <w:tc>
          <w:tcPr>
            <w:tcW w:w="7121" w:type="dxa"/>
            <w:tcBorders>
              <w:top w:val="single" w:sz="4" w:space="0" w:color="auto"/>
              <w:left w:val="single" w:sz="4" w:space="0" w:color="auto"/>
              <w:bottom w:val="single" w:sz="4" w:space="0" w:color="auto"/>
              <w:right w:val="single" w:sz="4" w:space="0" w:color="auto"/>
            </w:tcBorders>
          </w:tcPr>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xml:space="preserve">Важнейшие целевые показатели коммунальной инфраструктуры: </w:t>
            </w:r>
          </w:p>
          <w:p w:rsidR="00C04F0F" w:rsidRPr="00C04F0F" w:rsidRDefault="00C04F0F" w:rsidP="001334C7">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критерии доступности для населения коммунальных услуг;</w:t>
            </w:r>
          </w:p>
          <w:p w:rsidR="00C04F0F" w:rsidRPr="00C04F0F" w:rsidRDefault="00C04F0F" w:rsidP="001334C7">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показатели спроса на коммунальные ресурсы и перспективной нагрузки;</w:t>
            </w:r>
          </w:p>
          <w:p w:rsidR="00C04F0F" w:rsidRPr="00C04F0F" w:rsidRDefault="00C04F0F" w:rsidP="001334C7">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величины новых нагрузок присоединяемых в перспективе;</w:t>
            </w:r>
          </w:p>
          <w:p w:rsidR="00C04F0F" w:rsidRPr="00C04F0F" w:rsidRDefault="00C04F0F" w:rsidP="001334C7">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показатели воздействия на окружающую среду.</w:t>
            </w:r>
          </w:p>
        </w:tc>
      </w:tr>
    </w:tbl>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28"/>
          <w:szCs w:val="28"/>
          <w:lang w:eastAsia="ru-RU"/>
        </w:rPr>
      </w:pPr>
    </w:p>
    <w:p w:rsidR="00C04F0F" w:rsidRPr="00C04F0F" w:rsidRDefault="00C04F0F" w:rsidP="00C04F0F">
      <w:pPr>
        <w:shd w:val="clear" w:color="auto" w:fill="FFFFFF"/>
        <w:spacing w:after="0" w:line="240" w:lineRule="auto"/>
        <w:outlineLvl w:val="0"/>
        <w:rPr>
          <w:rFonts w:ascii="Times New Roman" w:eastAsia="Times New Roman" w:hAnsi="Times New Roman" w:cs="Times New Roman"/>
          <w:b/>
          <w:bCs/>
          <w:color w:val="000000"/>
          <w:sz w:val="28"/>
          <w:szCs w:val="28"/>
          <w:lang w:eastAsia="ru-RU"/>
        </w:rPr>
      </w:pP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28"/>
          <w:szCs w:val="28"/>
          <w:lang w:eastAsia="ru-RU"/>
        </w:rPr>
      </w:pPr>
      <w:bookmarkStart w:id="2" w:name="_Toc426705673"/>
      <w:r w:rsidRPr="00C04F0F">
        <w:rPr>
          <w:rFonts w:ascii="Times New Roman" w:eastAsia="Times New Roman" w:hAnsi="Times New Roman" w:cs="Times New Roman"/>
          <w:b/>
          <w:bCs/>
          <w:color w:val="000000"/>
          <w:sz w:val="28"/>
          <w:szCs w:val="28"/>
          <w:lang w:eastAsia="ru-RU"/>
        </w:rPr>
        <w:t>2. Характеристика Недвиговского сельского поселения</w:t>
      </w:r>
      <w:bookmarkEnd w:id="2"/>
      <w:r w:rsidRPr="00C04F0F">
        <w:rPr>
          <w:rFonts w:ascii="Times New Roman" w:eastAsia="Times New Roman" w:hAnsi="Times New Roman" w:cs="Times New Roman"/>
          <w:b/>
          <w:bCs/>
          <w:color w:val="000000"/>
          <w:sz w:val="28"/>
          <w:szCs w:val="28"/>
          <w:lang w:eastAsia="ru-RU"/>
        </w:rPr>
        <w:t xml:space="preserve"> </w:t>
      </w: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color w:val="000000"/>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bCs/>
          <w:color w:val="FF0000"/>
          <w:sz w:val="28"/>
          <w:szCs w:val="28"/>
          <w:lang w:eastAsia="ru-RU"/>
        </w:rPr>
      </w:pPr>
      <w:r w:rsidRPr="00C04F0F">
        <w:rPr>
          <w:rFonts w:ascii="Times New Roman" w:eastAsia="Times New Roman" w:hAnsi="Times New Roman" w:cs="Times New Roman"/>
          <w:bCs/>
          <w:sz w:val="28"/>
          <w:szCs w:val="28"/>
          <w:lang w:eastAsia="ru-RU"/>
        </w:rPr>
        <w:t>Территория Недвиговского сельского поселения входит в состав муниципального образования «Мясниковский район» Ростовской области.</w:t>
      </w:r>
      <w:r w:rsidRPr="00C04F0F">
        <w:rPr>
          <w:rFonts w:ascii="Times New Roman" w:eastAsia="Times New Roman" w:hAnsi="Times New Roman" w:cs="Times New Roman"/>
          <w:bCs/>
          <w:color w:val="FF0000"/>
          <w:sz w:val="28"/>
          <w:szCs w:val="28"/>
          <w:lang w:eastAsia="ru-RU"/>
        </w:rPr>
        <w:t xml:space="preserve"> </w:t>
      </w:r>
      <w:r w:rsidRPr="00C04F0F">
        <w:rPr>
          <w:rFonts w:ascii="Times New Roman" w:eastAsia="Times New Roman" w:hAnsi="Times New Roman" w:cs="Times New Roman"/>
          <w:bCs/>
          <w:sz w:val="28"/>
          <w:szCs w:val="28"/>
          <w:lang w:eastAsia="ru-RU"/>
        </w:rPr>
        <w:t>Поселение расположено в юго-западной части Мясниковского района в 20 км от районного центра – села Чалтырь и в 27 км от областного центра города Ростова-на-Дону.</w:t>
      </w:r>
      <w:r w:rsidRPr="00C04F0F">
        <w:rPr>
          <w:rFonts w:ascii="Times New Roman" w:eastAsia="Times New Roman" w:hAnsi="Times New Roman" w:cs="Times New Roman"/>
          <w:bCs/>
          <w:color w:val="FF0000"/>
          <w:sz w:val="28"/>
          <w:szCs w:val="28"/>
          <w:lang w:eastAsia="ru-RU"/>
        </w:rPr>
        <w:t xml:space="preserve"> </w:t>
      </w:r>
    </w:p>
    <w:p w:rsidR="00C04F0F" w:rsidRPr="00C04F0F" w:rsidRDefault="00C04F0F" w:rsidP="00C04F0F">
      <w:pPr>
        <w:spacing w:after="0" w:line="240" w:lineRule="auto"/>
        <w:jc w:val="both"/>
        <w:rPr>
          <w:rFonts w:ascii="Times New Roman" w:eastAsia="Times New Roman" w:hAnsi="Times New Roman" w:cs="Times New Roman"/>
          <w:bCs/>
          <w:color w:val="000000"/>
          <w:sz w:val="28"/>
          <w:szCs w:val="28"/>
          <w:lang w:eastAsia="ru-RU"/>
        </w:rPr>
      </w:pPr>
      <w:r w:rsidRPr="00C04F0F">
        <w:rPr>
          <w:rFonts w:ascii="Times New Roman" w:eastAsia="Times New Roman" w:hAnsi="Times New Roman" w:cs="Times New Roman"/>
          <w:bCs/>
          <w:color w:val="000000"/>
          <w:sz w:val="28"/>
          <w:szCs w:val="28"/>
          <w:lang w:eastAsia="ru-RU"/>
        </w:rPr>
        <w:t>Административным центром муниципального образования «Недвиговское сельское поселение» Мясниковского района Ростовской области является хутор Недвиговка.</w:t>
      </w:r>
    </w:p>
    <w:p w:rsidR="00C04F0F" w:rsidRPr="00C04F0F" w:rsidRDefault="00C04F0F" w:rsidP="00C04F0F">
      <w:pPr>
        <w:spacing w:after="0" w:line="240" w:lineRule="auto"/>
        <w:jc w:val="both"/>
        <w:rPr>
          <w:rFonts w:ascii="Times New Roman" w:eastAsia="Times New Roman" w:hAnsi="Times New Roman" w:cs="Times New Roman"/>
          <w:bCs/>
          <w:sz w:val="28"/>
          <w:szCs w:val="28"/>
          <w:lang w:eastAsia="ru-RU"/>
        </w:rPr>
      </w:pPr>
      <w:r w:rsidRPr="00C04F0F">
        <w:rPr>
          <w:rFonts w:ascii="Times New Roman" w:eastAsia="Times New Roman" w:hAnsi="Times New Roman" w:cs="Times New Roman"/>
          <w:bCs/>
          <w:sz w:val="28"/>
          <w:szCs w:val="28"/>
          <w:lang w:eastAsia="ru-RU"/>
        </w:rPr>
        <w:t>Площадь поселения в границах составляет – 14400 га.</w:t>
      </w:r>
    </w:p>
    <w:p w:rsidR="00C04F0F" w:rsidRPr="00C04F0F" w:rsidRDefault="00C04F0F" w:rsidP="00C04F0F">
      <w:pPr>
        <w:spacing w:after="0" w:line="240" w:lineRule="auto"/>
        <w:jc w:val="both"/>
        <w:rPr>
          <w:rFonts w:ascii="Times New Roman" w:eastAsia="Times New Roman" w:hAnsi="Times New Roman" w:cs="Times New Roman"/>
          <w:bCs/>
          <w:sz w:val="28"/>
          <w:szCs w:val="28"/>
          <w:lang w:eastAsia="ru-RU"/>
        </w:rPr>
      </w:pPr>
      <w:r w:rsidRPr="00C04F0F">
        <w:rPr>
          <w:rFonts w:ascii="Times New Roman" w:eastAsia="Times New Roman" w:hAnsi="Times New Roman" w:cs="Times New Roman"/>
          <w:bCs/>
          <w:sz w:val="28"/>
          <w:szCs w:val="28"/>
          <w:lang w:eastAsia="ru-RU"/>
        </w:rPr>
        <w:t xml:space="preserve">Основными транспортными автодорогами сельского поселения являются Автодороги: </w:t>
      </w:r>
      <w:r w:rsidRPr="00C04F0F">
        <w:rPr>
          <w:rFonts w:ascii="Times New Roman" w:eastAsia="Times New Roman" w:hAnsi="Times New Roman" w:cs="Times New Roman"/>
          <w:sz w:val="28"/>
          <w:szCs w:val="28"/>
          <w:lang w:eastAsia="ru-RU"/>
        </w:rPr>
        <w:t>Подъезд от а/д «Ростов-на-Дону-Таганрог до границы с Украиной» к х. Веселый, Автодорога с.Чалтырь(от а/д «г.Ростов-на-Дону-Таганрог до границы с Украиной)-с.Александровка»-х. Веселый</w:t>
      </w:r>
      <w:r w:rsidRPr="00C04F0F">
        <w:rPr>
          <w:rFonts w:ascii="Times New Roman" w:eastAsia="Times New Roman" w:hAnsi="Times New Roman" w:cs="Times New Roman"/>
          <w:bCs/>
          <w:sz w:val="28"/>
          <w:szCs w:val="28"/>
          <w:lang w:eastAsia="ru-RU"/>
        </w:rPr>
        <w:t xml:space="preserve">, </w:t>
      </w:r>
      <w:r w:rsidRPr="00C04F0F">
        <w:rPr>
          <w:rFonts w:ascii="Times New Roman" w:eastAsia="Times New Roman" w:hAnsi="Times New Roman" w:cs="Times New Roman"/>
          <w:sz w:val="28"/>
          <w:szCs w:val="28"/>
          <w:lang w:eastAsia="ru-RU"/>
        </w:rPr>
        <w:t>Автодорога с. Чалтырь- х.Хапры (ст.Сафьяново)</w:t>
      </w:r>
    </w:p>
    <w:p w:rsidR="00C04F0F" w:rsidRPr="00C04F0F" w:rsidRDefault="00C04F0F" w:rsidP="00C04F0F">
      <w:pPr>
        <w:spacing w:after="0" w:line="240" w:lineRule="auto"/>
        <w:jc w:val="both"/>
        <w:rPr>
          <w:rFonts w:ascii="Times New Roman" w:eastAsia="Times New Roman" w:hAnsi="Times New Roman" w:cs="Times New Roman"/>
          <w:bCs/>
          <w:sz w:val="28"/>
          <w:szCs w:val="28"/>
          <w:lang w:eastAsia="ru-RU"/>
        </w:rPr>
      </w:pPr>
      <w:r w:rsidRPr="00C04F0F">
        <w:rPr>
          <w:rFonts w:ascii="Times New Roman" w:eastAsia="Times New Roman" w:hAnsi="Times New Roman" w:cs="Times New Roman"/>
          <w:bCs/>
          <w:sz w:val="28"/>
          <w:szCs w:val="28"/>
          <w:lang w:eastAsia="ru-RU"/>
        </w:rPr>
        <w:t>На основании анализа территориального расположения сельского поселения, наличия природных ресурсов, экономических предпосылок освоения территории Недвиговского сельского поселения основная зона развития поселения формируется в х.Недвиговка и прилегающих к нему территориях.</w:t>
      </w:r>
    </w:p>
    <w:p w:rsidR="00C04F0F" w:rsidRPr="00C04F0F" w:rsidRDefault="00C04F0F" w:rsidP="00C04F0F">
      <w:pPr>
        <w:spacing w:after="0" w:line="240" w:lineRule="auto"/>
        <w:jc w:val="center"/>
        <w:rPr>
          <w:rFonts w:ascii="Times New Roman" w:eastAsia="Times New Roman" w:hAnsi="Times New Roman" w:cs="Times New Roman"/>
          <w:b/>
          <w:bCs/>
          <w:iCs/>
          <w:sz w:val="28"/>
          <w:szCs w:val="28"/>
          <w:lang w:eastAsia="ru-RU"/>
        </w:rPr>
      </w:pPr>
    </w:p>
    <w:p w:rsidR="00C04F0F" w:rsidRPr="00C04F0F" w:rsidRDefault="00C04F0F" w:rsidP="00C04F0F">
      <w:pPr>
        <w:spacing w:after="0" w:line="240" w:lineRule="auto"/>
        <w:jc w:val="center"/>
        <w:rPr>
          <w:rFonts w:ascii="Times New Roman" w:eastAsia="Times New Roman" w:hAnsi="Times New Roman" w:cs="Times New Roman"/>
          <w:b/>
          <w:bCs/>
          <w:iCs/>
          <w:sz w:val="28"/>
          <w:szCs w:val="28"/>
          <w:lang w:eastAsia="ru-RU"/>
        </w:rPr>
      </w:pPr>
      <w:r w:rsidRPr="00C04F0F">
        <w:rPr>
          <w:rFonts w:ascii="Times New Roman" w:eastAsia="Times New Roman" w:hAnsi="Times New Roman" w:cs="Times New Roman"/>
          <w:b/>
          <w:bCs/>
          <w:iCs/>
          <w:sz w:val="28"/>
          <w:szCs w:val="28"/>
          <w:lang w:eastAsia="ru-RU"/>
        </w:rPr>
        <w:t>Климатические условия</w:t>
      </w:r>
    </w:p>
    <w:p w:rsidR="00C04F0F" w:rsidRPr="00C04F0F" w:rsidRDefault="00C04F0F" w:rsidP="00C04F0F">
      <w:pPr>
        <w:spacing w:after="0" w:line="240" w:lineRule="auto"/>
        <w:jc w:val="center"/>
        <w:rPr>
          <w:rFonts w:ascii="Times New Roman" w:eastAsia="Times New Roman" w:hAnsi="Times New Roman" w:cs="Times New Roman"/>
          <w:b/>
          <w:bCs/>
          <w:i/>
          <w:iCs/>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bCs/>
          <w:sz w:val="28"/>
          <w:szCs w:val="28"/>
          <w:lang w:eastAsia="ru-RU"/>
        </w:rPr>
      </w:pPr>
      <w:r w:rsidRPr="00C04F0F">
        <w:rPr>
          <w:rFonts w:ascii="Times New Roman" w:eastAsia="Times New Roman" w:hAnsi="Times New Roman" w:cs="Times New Roman"/>
          <w:bCs/>
          <w:sz w:val="28"/>
          <w:szCs w:val="28"/>
          <w:lang w:eastAsia="ru-RU"/>
        </w:rPr>
        <w:t>Климат Недвиговского сельского поселения, в частности, умеренно континентальный, формируется под влиянием циркуляционных процессов южной зоны умеренных широт. Однако, возможны и вторжения арктического воздуха, вызывающего усиление циклонической деятельности. Вторжения масс тропического воздуха (около 17дней в году) обусловливают изнуряющую жару летом и значительное повышение температуры воздуха зимой.</w:t>
      </w:r>
    </w:p>
    <w:p w:rsidR="00C04F0F" w:rsidRPr="00C04F0F" w:rsidRDefault="00C04F0F" w:rsidP="00C04F0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C04F0F">
        <w:rPr>
          <w:rFonts w:ascii="Times New Roman" w:eastAsia="Times New Roman" w:hAnsi="Times New Roman" w:cs="Times New Roman"/>
          <w:b/>
          <w:bCs/>
          <w:color w:val="000000"/>
          <w:sz w:val="28"/>
          <w:szCs w:val="28"/>
          <w:lang w:eastAsia="ru-RU"/>
        </w:rPr>
        <w:t>Зима</w:t>
      </w:r>
      <w:r w:rsidRPr="00C04F0F">
        <w:rPr>
          <w:rFonts w:ascii="Times New Roman" w:eastAsia="Times New Roman" w:hAnsi="Times New Roman" w:cs="Times New Roman"/>
          <w:bCs/>
          <w:color w:val="000000"/>
          <w:sz w:val="28"/>
          <w:szCs w:val="28"/>
          <w:lang w:eastAsia="ru-RU"/>
        </w:rPr>
        <w:t xml:space="preserve"> умеренно мягкая обычно малоснежная, с частыми оттепелями; устанавливается она в конце ноября и продолжается в среднем три с половиной месяца. Для зимнего периода характерна пасмурная, сырая и ветреная погода.</w:t>
      </w:r>
    </w:p>
    <w:p w:rsidR="00C04F0F" w:rsidRPr="00C04F0F" w:rsidRDefault="00C04F0F" w:rsidP="00C04F0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C04F0F">
        <w:rPr>
          <w:rFonts w:ascii="Times New Roman" w:eastAsia="Times New Roman" w:hAnsi="Times New Roman" w:cs="Times New Roman"/>
          <w:b/>
          <w:bCs/>
          <w:color w:val="000000"/>
          <w:sz w:val="28"/>
          <w:szCs w:val="28"/>
          <w:lang w:eastAsia="ru-RU"/>
        </w:rPr>
        <w:t>Весна</w:t>
      </w:r>
      <w:r w:rsidRPr="00C04F0F">
        <w:rPr>
          <w:rFonts w:ascii="Times New Roman" w:eastAsia="Times New Roman" w:hAnsi="Times New Roman" w:cs="Times New Roman"/>
          <w:bCs/>
          <w:color w:val="000000"/>
          <w:sz w:val="28"/>
          <w:szCs w:val="28"/>
          <w:lang w:eastAsia="ru-RU"/>
        </w:rPr>
        <w:t xml:space="preserve"> короткая, засушливая. Весенний период начинается в середине марта и характеризуется разрушением устойчивого снежного покрова, интенсивным ростом температуры воздуха. В дружные вёсны после перехода средней суточной температуры через 0º С уже почти не наблюдается дней с отрицательной средней суточной температурой. Для затяжных вёсен характерны </w:t>
      </w:r>
      <w:r w:rsidRPr="00C04F0F">
        <w:rPr>
          <w:rFonts w:ascii="Times New Roman" w:eastAsia="Times New Roman" w:hAnsi="Times New Roman" w:cs="Times New Roman"/>
          <w:bCs/>
          <w:color w:val="000000"/>
          <w:sz w:val="28"/>
          <w:szCs w:val="28"/>
          <w:lang w:eastAsia="ru-RU"/>
        </w:rPr>
        <w:lastRenderedPageBreak/>
        <w:t xml:space="preserve">неоднократные возвраты холодов. Последние весенние заморозки в воздухе прекращаются в середине апреля. </w:t>
      </w:r>
    </w:p>
    <w:p w:rsidR="00C04F0F" w:rsidRPr="00C04F0F" w:rsidRDefault="00C04F0F" w:rsidP="00C04F0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C04F0F">
        <w:rPr>
          <w:rFonts w:ascii="Times New Roman" w:eastAsia="Times New Roman" w:hAnsi="Times New Roman" w:cs="Times New Roman"/>
          <w:b/>
          <w:bCs/>
          <w:color w:val="000000"/>
          <w:sz w:val="28"/>
          <w:szCs w:val="28"/>
          <w:lang w:eastAsia="ru-RU"/>
        </w:rPr>
        <w:t>Лето</w:t>
      </w:r>
      <w:r w:rsidRPr="00C04F0F">
        <w:rPr>
          <w:rFonts w:ascii="Times New Roman" w:eastAsia="Times New Roman" w:hAnsi="Times New Roman" w:cs="Times New Roman"/>
          <w:bCs/>
          <w:color w:val="000000"/>
          <w:sz w:val="28"/>
          <w:szCs w:val="28"/>
          <w:lang w:eastAsia="ru-RU"/>
        </w:rPr>
        <w:t xml:space="preserve">. С переходом средней суточной температуры воздуха через 15º С (в начале мая) начинается лето. Лето теплое, часто жаркое и засушливое. </w:t>
      </w:r>
    </w:p>
    <w:p w:rsidR="00C04F0F" w:rsidRPr="00C04F0F" w:rsidRDefault="00C04F0F" w:rsidP="00C04F0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C04F0F">
        <w:rPr>
          <w:rFonts w:ascii="Times New Roman" w:eastAsia="Times New Roman" w:hAnsi="Times New Roman" w:cs="Times New Roman"/>
          <w:b/>
          <w:bCs/>
          <w:color w:val="000000"/>
          <w:sz w:val="28"/>
          <w:szCs w:val="28"/>
          <w:lang w:eastAsia="ru-RU"/>
        </w:rPr>
        <w:t>Осень</w:t>
      </w:r>
      <w:r w:rsidRPr="00C04F0F">
        <w:rPr>
          <w:rFonts w:ascii="Times New Roman" w:eastAsia="Times New Roman" w:hAnsi="Times New Roman" w:cs="Times New Roman"/>
          <w:bCs/>
          <w:color w:val="000000"/>
          <w:sz w:val="28"/>
          <w:szCs w:val="28"/>
          <w:lang w:eastAsia="ru-RU"/>
        </w:rPr>
        <w:t xml:space="preserve"> наступает в первых числах сентября. В начале осени стоит ясная и сухая погода. Постепенно уменьшается приток солнечной радиации, увеличивается повторяемость дождей и их продолжительность. С переходом средней суточной температуры воздуха через 10º С (середина октября) начинаются первые заморозки. </w:t>
      </w:r>
    </w:p>
    <w:p w:rsidR="00C04F0F" w:rsidRPr="00C04F0F" w:rsidRDefault="00C04F0F" w:rsidP="00C04F0F">
      <w:pPr>
        <w:shd w:val="clear" w:color="auto" w:fill="FFFFFF"/>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color w:val="000000"/>
          <w:sz w:val="28"/>
          <w:szCs w:val="28"/>
          <w:lang w:val="x-none" w:eastAsia="x-none"/>
        </w:rPr>
      </w:pPr>
      <w:bookmarkStart w:id="3" w:name="_Toc426705674"/>
      <w:r w:rsidRPr="00C04F0F">
        <w:rPr>
          <w:rFonts w:ascii="Times New Roman" w:eastAsia="Times New Roman" w:hAnsi="Times New Roman" w:cs="Times New Roman"/>
          <w:b/>
          <w:sz w:val="28"/>
          <w:szCs w:val="28"/>
          <w:lang w:val="x-none" w:eastAsia="x-none"/>
        </w:rPr>
        <w:t>2.1. Показатели сферы</w:t>
      </w:r>
      <w:r w:rsidRPr="00C04F0F">
        <w:rPr>
          <w:rFonts w:ascii="Times New Roman" w:eastAsia="Times New Roman" w:hAnsi="Times New Roman" w:cs="Times New Roman"/>
          <w:b/>
          <w:color w:val="000000"/>
          <w:sz w:val="28"/>
          <w:szCs w:val="28"/>
          <w:lang w:val="x-none" w:eastAsia="x-none"/>
        </w:rPr>
        <w:t xml:space="preserve"> жилищно-коммунального хозяйства муниципального образования</w:t>
      </w:r>
      <w:bookmarkEnd w:id="3"/>
    </w:p>
    <w:p w:rsidR="00C04F0F" w:rsidRPr="00C04F0F" w:rsidRDefault="00C04F0F" w:rsidP="00C04F0F">
      <w:pPr>
        <w:shd w:val="clear" w:color="auto" w:fill="FFFFFF"/>
        <w:spacing w:after="0" w:line="240" w:lineRule="auto"/>
        <w:rPr>
          <w:rFonts w:ascii="Times New Roman" w:eastAsia="Times New Roman" w:hAnsi="Times New Roman" w:cs="Times New Roman"/>
          <w:color w:val="000000"/>
          <w:sz w:val="28"/>
          <w:szCs w:val="28"/>
          <w:lang w:eastAsia="ru-RU"/>
        </w:rPr>
      </w:pPr>
    </w:p>
    <w:p w:rsidR="00C04F0F" w:rsidRPr="00C04F0F" w:rsidRDefault="00C04F0F" w:rsidP="00C04F0F">
      <w:pPr>
        <w:shd w:val="clear" w:color="auto" w:fill="FFFFFF"/>
        <w:spacing w:after="0" w:line="240" w:lineRule="auto"/>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Отрасль жилищно-коммунального хозяйства Калининского сельского поселения характеризуется следующими параметрами:</w:t>
      </w:r>
    </w:p>
    <w:p w:rsidR="00C04F0F" w:rsidRPr="00C04F0F" w:rsidRDefault="00C04F0F" w:rsidP="00C04F0F">
      <w:pPr>
        <w:shd w:val="clear" w:color="auto" w:fill="FFFFFF"/>
        <w:spacing w:after="0" w:line="240" w:lineRule="auto"/>
        <w:rPr>
          <w:rFonts w:ascii="Times New Roman" w:eastAsia="Times New Roman" w:hAnsi="Times New Roman" w:cs="Times New Roman"/>
          <w:color w:val="000000"/>
          <w:sz w:val="28"/>
          <w:szCs w:val="28"/>
          <w:lang w:eastAsia="ru-RU"/>
        </w:rPr>
      </w:pPr>
    </w:p>
    <w:p w:rsidR="00C04F0F" w:rsidRPr="00C04F0F" w:rsidRDefault="00C04F0F" w:rsidP="00C04F0F">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84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40"/>
        <w:gridCol w:w="1559"/>
        <w:gridCol w:w="1976"/>
      </w:tblGrid>
      <w:tr w:rsidR="00C04F0F" w:rsidRPr="00C04F0F" w:rsidTr="00C04F0F">
        <w:trPr>
          <w:trHeight w:val="555"/>
          <w:jc w:val="center"/>
        </w:trPr>
        <w:tc>
          <w:tcPr>
            <w:tcW w:w="4940" w:type="dxa"/>
            <w:tcBorders>
              <w:top w:val="single" w:sz="6" w:space="0" w:color="000000"/>
              <w:left w:val="single" w:sz="6" w:space="0" w:color="000000"/>
              <w:bottom w:val="single" w:sz="6" w:space="0" w:color="000000"/>
              <w:right w:val="single" w:sz="6" w:space="0" w:color="000000"/>
            </w:tcBorders>
            <w:noWrap/>
          </w:tcPr>
          <w:bookmarkEnd w:id="1"/>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b/>
                <w:bCs/>
                <w:color w:val="000000"/>
                <w:sz w:val="24"/>
                <w:szCs w:val="24"/>
                <w:lang w:eastAsia="ru-RU"/>
              </w:rPr>
              <w:t>Показатель</w:t>
            </w:r>
          </w:p>
        </w:tc>
        <w:tc>
          <w:tcPr>
            <w:tcW w:w="1559" w:type="dxa"/>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b/>
                <w:bCs/>
                <w:color w:val="000000"/>
                <w:sz w:val="24"/>
                <w:szCs w:val="24"/>
                <w:lang w:eastAsia="ru-RU"/>
              </w:rPr>
              <w:t xml:space="preserve">Ед. </w:t>
            </w:r>
          </w:p>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b/>
                <w:bCs/>
                <w:color w:val="000000"/>
                <w:sz w:val="24"/>
                <w:szCs w:val="24"/>
                <w:lang w:eastAsia="ru-RU"/>
              </w:rPr>
              <w:t>измерения</w:t>
            </w:r>
          </w:p>
        </w:tc>
        <w:tc>
          <w:tcPr>
            <w:tcW w:w="1976" w:type="dxa"/>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b/>
                <w:bCs/>
                <w:color w:val="000000"/>
                <w:sz w:val="24"/>
                <w:szCs w:val="24"/>
                <w:lang w:eastAsia="ru-RU"/>
              </w:rPr>
              <w:t>Значение показателя</w:t>
            </w:r>
          </w:p>
        </w:tc>
      </w:tr>
      <w:tr w:rsidR="00C04F0F" w:rsidRPr="00C04F0F" w:rsidTr="00C04F0F">
        <w:trPr>
          <w:trHeight w:val="270"/>
          <w:jc w:val="center"/>
        </w:trPr>
        <w:tc>
          <w:tcPr>
            <w:tcW w:w="4940"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rPr>
                <w:rFonts w:ascii="Times New Roman" w:eastAsia="Times New Roman" w:hAnsi="Times New Roman" w:cs="Times New Roman"/>
                <w:b/>
                <w:bCs/>
                <w:color w:val="000000"/>
                <w:sz w:val="24"/>
                <w:szCs w:val="24"/>
                <w:lang w:eastAsia="ru-RU"/>
              </w:rPr>
            </w:pPr>
            <w:r w:rsidRPr="00C04F0F">
              <w:rPr>
                <w:rFonts w:ascii="Times New Roman" w:eastAsia="Times New Roman" w:hAnsi="Times New Roman" w:cs="Times New Roman"/>
                <w:b/>
                <w:bCs/>
                <w:color w:val="000000"/>
                <w:sz w:val="24"/>
                <w:szCs w:val="24"/>
                <w:lang w:eastAsia="ru-RU"/>
              </w:rPr>
              <w:t>Общая площадь жилого фонда:</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тыс. м</w:t>
            </w:r>
            <w:r w:rsidRPr="00C04F0F">
              <w:rPr>
                <w:rFonts w:ascii="Times New Roman" w:eastAsia="Times New Roman" w:hAnsi="Times New Roman" w:cs="Times New Roman"/>
                <w:color w:val="000000"/>
                <w:sz w:val="24"/>
                <w:szCs w:val="24"/>
                <w:vertAlign w:val="superscript"/>
                <w:lang w:eastAsia="ru-RU"/>
              </w:rPr>
              <w:t>2</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85,8,0</w:t>
            </w:r>
          </w:p>
        </w:tc>
      </w:tr>
      <w:tr w:rsidR="00C04F0F" w:rsidRPr="00C04F0F" w:rsidTr="00C04F0F">
        <w:trPr>
          <w:trHeight w:val="335"/>
          <w:jc w:val="center"/>
        </w:trPr>
        <w:tc>
          <w:tcPr>
            <w:tcW w:w="8475" w:type="dxa"/>
            <w:gridSpan w:val="3"/>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jc w:val="center"/>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Водоснабжение</w:t>
            </w:r>
          </w:p>
        </w:tc>
      </w:tr>
      <w:tr w:rsidR="00C04F0F" w:rsidRPr="00C04F0F" w:rsidTr="00C04F0F">
        <w:trPr>
          <w:trHeight w:val="335"/>
          <w:jc w:val="center"/>
        </w:trPr>
        <w:tc>
          <w:tcPr>
            <w:tcW w:w="4940" w:type="dxa"/>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 xml:space="preserve">Скважины </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шт</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2</w:t>
            </w:r>
          </w:p>
        </w:tc>
      </w:tr>
      <w:tr w:rsidR="00C04F0F" w:rsidRPr="00C04F0F" w:rsidTr="00C04F0F">
        <w:trPr>
          <w:trHeight w:val="120"/>
          <w:jc w:val="center"/>
        </w:trPr>
        <w:tc>
          <w:tcPr>
            <w:tcW w:w="4940"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средняя производительность</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м3/ч.</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w:t>
            </w:r>
          </w:p>
        </w:tc>
      </w:tr>
      <w:tr w:rsidR="00C04F0F" w:rsidRPr="00C04F0F" w:rsidTr="00C04F0F">
        <w:trPr>
          <w:trHeight w:val="335"/>
          <w:jc w:val="center"/>
        </w:trPr>
        <w:tc>
          <w:tcPr>
            <w:tcW w:w="4940" w:type="dxa"/>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 xml:space="preserve">Водопроводы </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единиц</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3</w:t>
            </w:r>
          </w:p>
        </w:tc>
      </w:tr>
      <w:tr w:rsidR="00C04F0F" w:rsidRPr="00C04F0F" w:rsidTr="00C04F0F">
        <w:trPr>
          <w:trHeight w:val="120"/>
          <w:jc w:val="center"/>
        </w:trPr>
        <w:tc>
          <w:tcPr>
            <w:tcW w:w="4940"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 xml:space="preserve">Протяженность сетей </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км</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14,8</w:t>
            </w:r>
          </w:p>
        </w:tc>
      </w:tr>
      <w:tr w:rsidR="00C04F0F" w:rsidRPr="00C04F0F" w:rsidTr="00C04F0F">
        <w:trPr>
          <w:trHeight w:val="335"/>
          <w:jc w:val="center"/>
        </w:trPr>
        <w:tc>
          <w:tcPr>
            <w:tcW w:w="8475" w:type="dxa"/>
            <w:gridSpan w:val="3"/>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jc w:val="center"/>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Водоотведение</w:t>
            </w:r>
          </w:p>
        </w:tc>
      </w:tr>
      <w:tr w:rsidR="00C04F0F" w:rsidRPr="00C04F0F" w:rsidTr="00C04F0F">
        <w:trPr>
          <w:trHeight w:val="335"/>
          <w:jc w:val="center"/>
        </w:trPr>
        <w:tc>
          <w:tcPr>
            <w:tcW w:w="4940" w:type="dxa"/>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 xml:space="preserve">Очистные сооружения </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единиц</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b/>
                <w:color w:val="000000"/>
                <w:sz w:val="24"/>
                <w:szCs w:val="24"/>
                <w:lang w:eastAsia="ru-RU"/>
              </w:rPr>
            </w:pPr>
            <w:r w:rsidRPr="00C04F0F">
              <w:rPr>
                <w:rFonts w:ascii="Times New Roman" w:eastAsia="Times New Roman" w:hAnsi="Times New Roman" w:cs="Times New Roman"/>
                <w:b/>
                <w:color w:val="000000"/>
                <w:sz w:val="24"/>
                <w:szCs w:val="24"/>
                <w:lang w:eastAsia="ru-RU"/>
              </w:rPr>
              <w:t>1</w:t>
            </w:r>
          </w:p>
        </w:tc>
      </w:tr>
      <w:tr w:rsidR="00C04F0F" w:rsidRPr="00C04F0F" w:rsidTr="00C04F0F">
        <w:trPr>
          <w:trHeight w:val="270"/>
          <w:jc w:val="center"/>
        </w:trPr>
        <w:tc>
          <w:tcPr>
            <w:tcW w:w="4940" w:type="dxa"/>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Станции перекачки стоков</w:t>
            </w:r>
          </w:p>
          <w:p w:rsidR="00C04F0F" w:rsidRPr="00C04F0F" w:rsidRDefault="00C04F0F" w:rsidP="00C04F0F">
            <w:pPr>
              <w:spacing w:after="0" w:line="240" w:lineRule="auto"/>
              <w:rPr>
                <w:rFonts w:ascii="Times New Roman" w:eastAsia="Times New Roman" w:hAnsi="Times New Roman" w:cs="Times New Roman"/>
                <w:color w:val="000000"/>
                <w:sz w:val="24"/>
                <w:szCs w:val="24"/>
                <w:lang w:eastAsia="ru-RU"/>
              </w:rPr>
            </w:pPr>
          </w:p>
          <w:p w:rsidR="00C04F0F" w:rsidRPr="00C04F0F" w:rsidRDefault="00C04F0F" w:rsidP="00C04F0F">
            <w:pPr>
              <w:spacing w:after="0" w:line="240" w:lineRule="auto"/>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 xml:space="preserve">Количество канализационных колодцев </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шт.</w:t>
            </w:r>
          </w:p>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p>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шт.</w:t>
            </w:r>
          </w:p>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w:t>
            </w:r>
          </w:p>
          <w:p w:rsidR="00C04F0F" w:rsidRPr="00C04F0F" w:rsidRDefault="00C04F0F" w:rsidP="00C04F0F">
            <w:pPr>
              <w:spacing w:after="0" w:line="240" w:lineRule="auto"/>
              <w:jc w:val="right"/>
              <w:rPr>
                <w:rFonts w:ascii="Times New Roman" w:eastAsia="Times New Roman" w:hAnsi="Times New Roman" w:cs="Times New Roman"/>
                <w:color w:val="000000"/>
                <w:sz w:val="24"/>
                <w:szCs w:val="24"/>
                <w:lang w:eastAsia="ru-RU"/>
              </w:rPr>
            </w:pPr>
          </w:p>
          <w:p w:rsidR="00C04F0F" w:rsidRPr="00C04F0F" w:rsidRDefault="00C04F0F" w:rsidP="00C04F0F">
            <w:pPr>
              <w:spacing w:after="0" w:line="240" w:lineRule="auto"/>
              <w:jc w:val="right"/>
              <w:rPr>
                <w:rFonts w:ascii="Times New Roman" w:eastAsia="Times New Roman" w:hAnsi="Times New Roman" w:cs="Times New Roman"/>
                <w:color w:val="000000"/>
                <w:sz w:val="24"/>
                <w:szCs w:val="24"/>
                <w:lang w:eastAsia="ru-RU"/>
              </w:rPr>
            </w:pPr>
          </w:p>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w:t>
            </w:r>
          </w:p>
        </w:tc>
      </w:tr>
      <w:tr w:rsidR="00C04F0F" w:rsidRPr="00C04F0F" w:rsidTr="00C04F0F">
        <w:trPr>
          <w:trHeight w:val="270"/>
          <w:jc w:val="center"/>
        </w:trPr>
        <w:tc>
          <w:tcPr>
            <w:tcW w:w="4940" w:type="dxa"/>
            <w:tcBorders>
              <w:top w:val="single" w:sz="6" w:space="0" w:color="000000"/>
              <w:left w:val="single" w:sz="6" w:space="0" w:color="000000"/>
              <w:bottom w:val="single" w:sz="6" w:space="0" w:color="000000"/>
              <w:right w:val="single" w:sz="6" w:space="0" w:color="000000"/>
            </w:tcBorders>
          </w:tcPr>
          <w:p w:rsidR="00C04F0F" w:rsidRPr="00C04F0F" w:rsidRDefault="00C04F0F" w:rsidP="00C04F0F">
            <w:pPr>
              <w:spacing w:after="0" w:line="240" w:lineRule="auto"/>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Протяженность канализационных сетей</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км</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w:t>
            </w:r>
          </w:p>
        </w:tc>
      </w:tr>
      <w:tr w:rsidR="00C04F0F" w:rsidRPr="00C04F0F" w:rsidTr="00C04F0F">
        <w:trPr>
          <w:trHeight w:val="270"/>
          <w:jc w:val="center"/>
        </w:trPr>
        <w:tc>
          <w:tcPr>
            <w:tcW w:w="8475" w:type="dxa"/>
            <w:gridSpan w:val="3"/>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Газификация</w:t>
            </w:r>
          </w:p>
        </w:tc>
      </w:tr>
      <w:tr w:rsidR="00C04F0F" w:rsidRPr="00C04F0F" w:rsidTr="00C04F0F">
        <w:trPr>
          <w:trHeight w:val="270"/>
          <w:jc w:val="center"/>
        </w:trPr>
        <w:tc>
          <w:tcPr>
            <w:tcW w:w="4940"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rPr>
                <w:rFonts w:ascii="Times New Roman" w:eastAsia="Times New Roman" w:hAnsi="Times New Roman" w:cs="Times New Roman"/>
                <w:b/>
                <w:bCs/>
                <w:sz w:val="24"/>
                <w:szCs w:val="24"/>
                <w:lang w:eastAsia="ru-RU"/>
              </w:rPr>
            </w:pPr>
            <w:r w:rsidRPr="00C04F0F">
              <w:rPr>
                <w:rFonts w:ascii="Times New Roman" w:eastAsia="Times New Roman" w:hAnsi="Times New Roman" w:cs="Times New Roman"/>
                <w:bCs/>
                <w:sz w:val="24"/>
                <w:szCs w:val="24"/>
                <w:lang w:eastAsia="ru-RU"/>
              </w:rPr>
              <w:t>Количество населенных пунктов</w:t>
            </w:r>
            <w:r w:rsidRPr="00C04F0F">
              <w:rPr>
                <w:rFonts w:ascii="Times New Roman" w:eastAsia="Times New Roman" w:hAnsi="Times New Roman" w:cs="Times New Roman"/>
                <w:b/>
                <w:bCs/>
                <w:sz w:val="24"/>
                <w:szCs w:val="24"/>
                <w:lang w:eastAsia="ru-RU"/>
              </w:rPr>
              <w:t xml:space="preserve"> </w:t>
            </w:r>
            <w:r w:rsidRPr="00C04F0F">
              <w:rPr>
                <w:rFonts w:ascii="Times New Roman" w:eastAsia="Times New Roman" w:hAnsi="Times New Roman" w:cs="Times New Roman"/>
                <w:sz w:val="24"/>
                <w:szCs w:val="24"/>
                <w:lang w:eastAsia="ru-RU"/>
              </w:rPr>
              <w:t>газифицированных природным газом</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шт.</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color w:val="000000"/>
                <w:sz w:val="24"/>
                <w:szCs w:val="24"/>
                <w:lang w:eastAsia="ru-RU"/>
              </w:rPr>
            </w:pPr>
            <w:r w:rsidRPr="00C04F0F">
              <w:rPr>
                <w:rFonts w:ascii="Times New Roman" w:eastAsia="Times New Roman" w:hAnsi="Times New Roman" w:cs="Times New Roman"/>
                <w:color w:val="000000"/>
                <w:sz w:val="24"/>
                <w:szCs w:val="24"/>
                <w:lang w:eastAsia="ru-RU"/>
              </w:rPr>
              <w:t>4</w:t>
            </w:r>
          </w:p>
        </w:tc>
      </w:tr>
      <w:tr w:rsidR="00C04F0F" w:rsidRPr="00C04F0F" w:rsidTr="00C04F0F">
        <w:trPr>
          <w:trHeight w:val="270"/>
          <w:jc w:val="center"/>
        </w:trPr>
        <w:tc>
          <w:tcPr>
            <w:tcW w:w="4940"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sz w:val="24"/>
                <w:szCs w:val="24"/>
                <w:lang w:eastAsia="ru-RU"/>
              </w:rPr>
              <w:t>Количество</w:t>
            </w:r>
            <w:r w:rsidRPr="00C04F0F">
              <w:rPr>
                <w:rFonts w:ascii="Times New Roman" w:eastAsia="Times New Roman" w:hAnsi="Times New Roman" w:cs="Times New Roman"/>
                <w:b/>
                <w:sz w:val="24"/>
                <w:szCs w:val="24"/>
                <w:lang w:eastAsia="ru-RU"/>
              </w:rPr>
              <w:t xml:space="preserve"> </w:t>
            </w:r>
            <w:r w:rsidRPr="00C04F0F">
              <w:rPr>
                <w:rFonts w:ascii="Times New Roman" w:eastAsia="Times New Roman" w:hAnsi="Times New Roman" w:cs="Times New Roman"/>
                <w:sz w:val="24"/>
                <w:szCs w:val="24"/>
                <w:lang w:eastAsia="ru-RU"/>
              </w:rPr>
              <w:t xml:space="preserve">домовладений, газифицированных природным газом </w:t>
            </w:r>
          </w:p>
        </w:tc>
        <w:tc>
          <w:tcPr>
            <w:tcW w:w="1559"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шт.</w:t>
            </w:r>
          </w:p>
        </w:tc>
        <w:tc>
          <w:tcPr>
            <w:tcW w:w="1976" w:type="dxa"/>
            <w:tcBorders>
              <w:top w:val="single" w:sz="6" w:space="0" w:color="000000"/>
              <w:left w:val="single" w:sz="6" w:space="0" w:color="000000"/>
              <w:bottom w:val="single" w:sz="6" w:space="0" w:color="000000"/>
              <w:right w:val="single" w:sz="6" w:space="0" w:color="000000"/>
            </w:tcBorders>
            <w:noWrap/>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1577</w:t>
            </w:r>
          </w:p>
        </w:tc>
      </w:tr>
    </w:tbl>
    <w:p w:rsidR="00C04F0F" w:rsidRPr="00C04F0F" w:rsidRDefault="00C04F0F" w:rsidP="00C04F0F">
      <w:pPr>
        <w:shd w:val="clear" w:color="auto" w:fill="FFFFFF"/>
        <w:spacing w:after="0" w:line="240" w:lineRule="auto"/>
        <w:rPr>
          <w:rFonts w:ascii="Times New Roman" w:eastAsia="Times New Roman" w:hAnsi="Times New Roman" w:cs="Times New Roman"/>
          <w:color w:val="000000"/>
          <w:sz w:val="28"/>
          <w:szCs w:val="28"/>
          <w:lang w:eastAsia="ru-RU"/>
        </w:rPr>
      </w:pP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28"/>
          <w:szCs w:val="28"/>
          <w:lang w:eastAsia="ru-RU"/>
        </w:rPr>
      </w:pPr>
      <w:bookmarkStart w:id="4" w:name="_Toc426705675"/>
      <w:r w:rsidRPr="00C04F0F">
        <w:rPr>
          <w:rFonts w:ascii="Times New Roman" w:eastAsia="Times New Roman" w:hAnsi="Times New Roman" w:cs="Times New Roman"/>
          <w:b/>
          <w:bCs/>
          <w:sz w:val="28"/>
          <w:szCs w:val="28"/>
          <w:lang w:eastAsia="ru-RU"/>
        </w:rPr>
        <w:t>3. Характеристика существующей системы коммунальной инфраструктуры, перспективы</w:t>
      </w:r>
      <w:r w:rsidRPr="00C04F0F">
        <w:rPr>
          <w:rFonts w:ascii="Times New Roman" w:eastAsia="Times New Roman" w:hAnsi="Times New Roman" w:cs="Times New Roman"/>
          <w:b/>
          <w:bCs/>
          <w:color w:val="000000"/>
          <w:sz w:val="28"/>
          <w:szCs w:val="28"/>
          <w:lang w:eastAsia="ru-RU"/>
        </w:rPr>
        <w:t xml:space="preserve"> развития.</w:t>
      </w:r>
      <w:bookmarkEnd w:id="4"/>
    </w:p>
    <w:p w:rsidR="00C04F0F" w:rsidRPr="00C04F0F" w:rsidRDefault="00C04F0F" w:rsidP="00C04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ЖКХ является одной из важных сфер экономики Недвиговского сельского поселения. Жилищно-коммунальные услуги имеют для населения особое значение и являются жизненно необходимыми. От их качества зависит не только комфортность, но и безопасность проживания граждан в своём жилище. Поэтому устойчивое функционирование ЖКХ - это одна из основ социальной безопасности и стабильности в обществе. </w:t>
      </w:r>
    </w:p>
    <w:p w:rsidR="00C04F0F" w:rsidRPr="00C04F0F" w:rsidRDefault="00C04F0F" w:rsidP="00C04F0F">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C04F0F">
        <w:rPr>
          <w:rFonts w:ascii="Times New Roman" w:eastAsia="Times New Roman" w:hAnsi="Times New Roman" w:cs="Times New Roman"/>
          <w:sz w:val="28"/>
          <w:szCs w:val="28"/>
          <w:lang w:eastAsia="ru-RU"/>
        </w:rPr>
        <w:t>На территории Мясниковского района предоставлением услуг в сфере жилищно-коммунального хозяйства занимаются 2 организации.</w:t>
      </w: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5" w:name="_Toc426705676"/>
      <w:r w:rsidRPr="00C04F0F">
        <w:rPr>
          <w:rFonts w:ascii="Times New Roman" w:eastAsia="Times New Roman" w:hAnsi="Times New Roman" w:cs="Times New Roman"/>
          <w:b/>
          <w:sz w:val="28"/>
          <w:szCs w:val="28"/>
          <w:lang w:val="x-none" w:eastAsia="x-none"/>
        </w:rPr>
        <w:lastRenderedPageBreak/>
        <w:t>3.1. Водоснабжение</w:t>
      </w:r>
      <w:bookmarkEnd w:id="5"/>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bookmarkStart w:id="6" w:name="_Toc223509066" w:colFirst="0" w:colLast="0"/>
      <w:r w:rsidRPr="00C04F0F">
        <w:rPr>
          <w:rFonts w:ascii="Times New Roman" w:eastAsia="Times New Roman" w:hAnsi="Times New Roman" w:cs="Times New Roman"/>
          <w:sz w:val="28"/>
          <w:szCs w:val="28"/>
          <w:lang w:eastAsia="ru-RU"/>
        </w:rPr>
        <w:t xml:space="preserve">Централизованное водоснабжение в Недвиговском сельском поселении организовано от водовода Донской системы с присоединением в ВЕС 2 подъема (Межрайонная линейная водопроводная станция подкачки). Общая протяженность водопроводных сетей в Недвиговском сельском поселении – 14800 м.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Объекты водоснабжения находятся в муниципальной собственности муниципального образования «Мясниковский район».</w:t>
      </w:r>
    </w:p>
    <w:p w:rsidR="00C04F0F" w:rsidRPr="00C04F0F" w:rsidRDefault="00C04F0F" w:rsidP="00C04F0F">
      <w:pPr>
        <w:spacing w:after="0" w:line="240" w:lineRule="auto"/>
        <w:rPr>
          <w:rFonts w:ascii="Times New Roman" w:eastAsia="Times New Roman" w:hAnsi="Times New Roman" w:cs="Times New Roman"/>
          <w:b/>
          <w:sz w:val="28"/>
          <w:szCs w:val="28"/>
          <w:lang w:eastAsia="ru-RU"/>
        </w:rPr>
      </w:pPr>
    </w:p>
    <w:p w:rsidR="00C04F0F" w:rsidRPr="00C04F0F" w:rsidRDefault="00C04F0F" w:rsidP="00C04F0F">
      <w:pPr>
        <w:spacing w:after="0" w:line="240" w:lineRule="auto"/>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sz w:val="28"/>
          <w:szCs w:val="28"/>
          <w:lang w:eastAsia="ru-RU"/>
        </w:rPr>
        <w:t>3.1.1. Существующие сооружения очистки и подготовки воды.</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Сооружения очистки и подготовки воды на территории Недвиговского сельского поселения отсутствуют.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Дефицит мощностей водоочистных и водоподготовительных установок отсутствует.</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spacing w:after="0" w:line="240" w:lineRule="auto"/>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sz w:val="28"/>
          <w:szCs w:val="28"/>
          <w:lang w:eastAsia="ru-RU"/>
        </w:rPr>
        <w:t>3.1.2 Состояние и функционирование водопроводных сетей и систем водоснабжения.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Общая протяженность водопроводных сетей – 14800 м. Собственником объектов системы водоснабжения является муниципальное образование «Мясниковский район».</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7" w:name="_Toc426705677"/>
      <w:r w:rsidRPr="00C04F0F">
        <w:rPr>
          <w:rFonts w:ascii="Times New Roman" w:eastAsia="Times New Roman" w:hAnsi="Times New Roman" w:cs="Times New Roman"/>
          <w:b/>
          <w:bCs/>
          <w:sz w:val="28"/>
          <w:szCs w:val="28"/>
          <w:lang w:val="x-none" w:eastAsia="x-none"/>
        </w:rPr>
        <w:t>3.1.2.1 Программа развития водоснабжения</w:t>
      </w:r>
      <w:bookmarkEnd w:id="7"/>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Основные направления модернизации системы водоснабжения.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Реконструкция действующих и строительство новых объектов, сетей и сооружений водопровода позволит решить следующие задачи: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снижение неучтенного расхода и потерь воды;</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снижение износа сетей и сооружений водоснабжения;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обеспечение надежности (бесперебойности) системы водоснабжения;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обеспечение возможности обеспечения потребителей воды в районах социально-жилой застройки сельского поселения;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ликвидация дефицита воды в отдельных частях хутора;</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расширение возможностей подключения объектов перспективного строительства.</w:t>
      </w:r>
    </w:p>
    <w:p w:rsidR="00C04F0F" w:rsidRPr="00C04F0F" w:rsidRDefault="00C04F0F" w:rsidP="00C04F0F">
      <w:pPr>
        <w:spacing w:after="0" w:line="240" w:lineRule="auto"/>
        <w:jc w:val="both"/>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sz w:val="28"/>
          <w:szCs w:val="28"/>
          <w:lang w:eastAsia="ru-RU"/>
        </w:rPr>
        <w:t>3.1.3. Определение эффекта от реализации мероприятий</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Основными показателями эффективности выполнения Программы будут являться: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1) снижение степени износа сетей и сооружений водоснабжения до 15%;</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 повышение надежности оказываемых услуг за счет снижения аварийности на объектах водоснабжения на 14%;</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3) снижение неучтенного расхода и потерь воды до уровня 14%;</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4) экономия финансовых и энергетических ресурсов;</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5) повышение качества предоставляемых услуг, экологической безопасности и степени очистки воды;</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6) обеспечение услугами водоснабжения новых потребителей;</w:t>
      </w:r>
    </w:p>
    <w:p w:rsidR="00C04F0F" w:rsidRPr="00C04F0F" w:rsidRDefault="00C04F0F" w:rsidP="00C04F0F">
      <w:pPr>
        <w:spacing w:after="0" w:line="240" w:lineRule="auto"/>
        <w:jc w:val="both"/>
        <w:rPr>
          <w:rFonts w:ascii="Times New Roman" w:eastAsia="Times New Roman" w:hAnsi="Times New Roman" w:cs="Times New Roman"/>
          <w:b/>
          <w:bCs/>
          <w:color w:val="FF0000"/>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b/>
          <w:iCs/>
          <w:sz w:val="28"/>
          <w:szCs w:val="28"/>
          <w:lang w:val="x-none" w:eastAsia="x-none"/>
        </w:rPr>
      </w:pPr>
      <w:bookmarkStart w:id="8" w:name="_Toc426705678"/>
      <w:r w:rsidRPr="00C04F0F">
        <w:rPr>
          <w:rFonts w:ascii="Times New Roman" w:eastAsia="Times New Roman" w:hAnsi="Times New Roman" w:cs="Times New Roman"/>
          <w:b/>
          <w:iCs/>
          <w:sz w:val="28"/>
          <w:szCs w:val="28"/>
          <w:lang w:val="x-none" w:eastAsia="x-none"/>
        </w:rPr>
        <w:t>3.2. Водоотведение и очистка сточных вод</w:t>
      </w:r>
      <w:bookmarkEnd w:id="8"/>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В Недвиговском сельском поселении отсутствуют очистные сооружения.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lastRenderedPageBreak/>
        <w:t>Канализация жилого фонда поселения не организовано. Дома частного сектора оборудованы надворными уборными с утилизацией нечистот в компостные ямы и с вывозом нечистот на поля под запашку.</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При застройке планируемых территорий жилой застройки, развитии промышленного производства необходимо строительство очистных сооружений, отвечающих нормативным требованиям очистки. </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9" w:name="_Toc426705679"/>
      <w:r w:rsidRPr="00C04F0F">
        <w:rPr>
          <w:rFonts w:ascii="Times New Roman" w:eastAsia="Times New Roman" w:hAnsi="Times New Roman" w:cs="Times New Roman"/>
          <w:b/>
          <w:bCs/>
          <w:sz w:val="28"/>
          <w:szCs w:val="28"/>
          <w:lang w:val="x-none" w:eastAsia="x-none"/>
        </w:rPr>
        <w:t>3.2.1. Программа развития водоотведения</w:t>
      </w:r>
      <w:bookmarkEnd w:id="9"/>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Основные направления модернизации системы водоотведения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Результаты реализации мероприятий по совершенствованию системы водоотведения: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1). Повышение надежности системы водоотведения.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2). Улучшение экологической ситуации на территории сельского поселения.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3). Доведение качества сточных вод до утвержденных нормативов по "Предельно-допустимым сбросам (ПДС) веществ".</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4). Снижение уровня аварийности.</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5). Расширение возможностей подключения объектов перспективного строительства.</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6). Предотвращение сброса неочищенных стоков в поверхностные водоемы.</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7).  Обеспечение очистки поверхностных стоков.</w:t>
      </w: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10" w:name="_Toc426705680"/>
      <w:r w:rsidRPr="00C04F0F">
        <w:rPr>
          <w:rFonts w:ascii="Times New Roman" w:eastAsia="Times New Roman" w:hAnsi="Times New Roman" w:cs="Times New Roman"/>
          <w:b/>
          <w:sz w:val="28"/>
          <w:szCs w:val="28"/>
          <w:lang w:val="x-none" w:eastAsia="x-none"/>
        </w:rPr>
        <w:t>3.3. Газификация</w:t>
      </w:r>
      <w:bookmarkEnd w:id="10"/>
    </w:p>
    <w:p w:rsidR="00C04F0F" w:rsidRPr="00C04F0F" w:rsidRDefault="00C04F0F" w:rsidP="00C04F0F">
      <w:pPr>
        <w:shd w:val="clear" w:color="auto" w:fill="FFFFFF"/>
        <w:tabs>
          <w:tab w:val="left" w:pos="1134"/>
        </w:tabs>
        <w:spacing w:after="0" w:line="240" w:lineRule="auto"/>
        <w:jc w:val="center"/>
        <w:rPr>
          <w:rFonts w:ascii="Times New Roman" w:eastAsia="Times New Roman" w:hAnsi="Times New Roman" w:cs="Times New Roman"/>
          <w:b/>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Газоэксплуатирующей организацией на территории поселения является OOO «Газпром межрегионгаз Ростов-на-Дону».</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В настоящее время Недвиговское сельское поселение газифицировано магистральным природным газом на 91 %.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11" w:name="_Toc426705681"/>
      <w:r w:rsidRPr="00C04F0F">
        <w:rPr>
          <w:rFonts w:ascii="Times New Roman" w:eastAsia="Times New Roman" w:hAnsi="Times New Roman" w:cs="Times New Roman"/>
          <w:b/>
          <w:sz w:val="28"/>
          <w:szCs w:val="28"/>
          <w:lang w:val="x-none" w:eastAsia="x-none"/>
        </w:rPr>
        <w:t>3.4. Твердые бытовые отходы</w:t>
      </w:r>
      <w:bookmarkEnd w:id="11"/>
    </w:p>
    <w:p w:rsidR="00C04F0F" w:rsidRPr="00C04F0F" w:rsidRDefault="00C04F0F" w:rsidP="00C04F0F">
      <w:pPr>
        <w:shd w:val="clear" w:color="auto" w:fill="FFFFFF"/>
        <w:tabs>
          <w:tab w:val="left" w:pos="1134"/>
        </w:tabs>
        <w:spacing w:after="0" w:line="240" w:lineRule="auto"/>
        <w:jc w:val="center"/>
        <w:rPr>
          <w:rFonts w:ascii="Times New Roman" w:eastAsia="Times New Roman" w:hAnsi="Times New Roman" w:cs="Times New Roman"/>
          <w:b/>
          <w:color w:val="FF0000"/>
          <w:sz w:val="28"/>
          <w:szCs w:val="28"/>
          <w:lang w:eastAsia="ru-RU"/>
        </w:rPr>
      </w:pPr>
    </w:p>
    <w:p w:rsidR="00C04F0F" w:rsidRPr="00C04F0F" w:rsidRDefault="00C04F0F" w:rsidP="00C04F0F">
      <w:pPr>
        <w:shd w:val="clear" w:color="auto" w:fill="FFFFFF"/>
        <w:tabs>
          <w:tab w:val="left" w:pos="1134"/>
        </w:tabs>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Утилизация бытовых отходов в Недвиговском сельском поселении организована ООО «ГК «Чистый город».</w:t>
      </w:r>
    </w:p>
    <w:p w:rsidR="00C04F0F" w:rsidRPr="00C04F0F" w:rsidRDefault="00C04F0F" w:rsidP="00C04F0F">
      <w:pPr>
        <w:shd w:val="clear" w:color="auto" w:fill="FFFFFF"/>
        <w:tabs>
          <w:tab w:val="left" w:pos="0"/>
        </w:tabs>
        <w:spacing w:after="0" w:line="240" w:lineRule="auto"/>
        <w:jc w:val="both"/>
        <w:rPr>
          <w:rFonts w:ascii="Times New Roman" w:eastAsia="Times New Roman" w:hAnsi="Times New Roman" w:cs="Times New Roman"/>
          <w:color w:val="FF0000"/>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12" w:name="_Toc426705682"/>
      <w:r w:rsidRPr="00C04F0F">
        <w:rPr>
          <w:rFonts w:ascii="Times New Roman" w:eastAsia="Times New Roman" w:hAnsi="Times New Roman" w:cs="Times New Roman"/>
          <w:b/>
          <w:sz w:val="28"/>
          <w:szCs w:val="28"/>
          <w:lang w:val="x-none" w:eastAsia="x-none"/>
        </w:rPr>
        <w:t>3.5. Электроснабжение</w:t>
      </w:r>
      <w:bookmarkEnd w:id="12"/>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и подстанций для территорий перспективной жилой застройки, объектов производства. </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color w:val="000000"/>
          <w:sz w:val="28"/>
          <w:szCs w:val="28"/>
          <w:lang w:val="x-none" w:eastAsia="x-none"/>
        </w:rPr>
      </w:pPr>
      <w:bookmarkStart w:id="13" w:name="_Toc426705683"/>
      <w:r w:rsidRPr="00C04F0F">
        <w:rPr>
          <w:rFonts w:ascii="Times New Roman" w:eastAsia="Times New Roman" w:hAnsi="Times New Roman" w:cs="Times New Roman"/>
          <w:b/>
          <w:bCs/>
          <w:color w:val="000000"/>
          <w:sz w:val="28"/>
          <w:szCs w:val="28"/>
          <w:lang w:val="x-none" w:eastAsia="x-none"/>
        </w:rPr>
        <w:t>3.5.1. Программа развития электроснабжения</w:t>
      </w:r>
      <w:bookmarkEnd w:id="13"/>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1. Основные направления модернизации системы электроснабжения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Основными направлениями реализации мероприятий по совершенствованию системы электроснабжения являются: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повышение надежности системы электроснабжения;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снижение уровня потерь электроэнергии;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улучшение экологической ситуации;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lastRenderedPageBreak/>
        <w:t>- повышение эффективности работы объектов жизнеобеспечения и социально-бытовой сферы;</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расширение возможностей подключения объектов перспективного строительства.</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 Определение эффекта от реализации мероприятий</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Основными показателями эффективности реализации программы в части электроснабжения будут являться: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1. Снижение степени износа сетей и сооружений системы электроснабжения;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 Повышение надежности оказываемых услуг за счет снижения аварийности на объектах электроснабжения;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3.  Снижение потерь электроэнергии;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4. Снижение расхода теплоносителя из системы теплоснабжения на нужды горячего водоснабжения;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5.   Экономия финансовых и энергетических ресурсов;</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6. Повышение качества предоставляемых услуг и экологической безопасности;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7. Улучшение освещения населенных пунктов и проезжей части автомобильных дорог.</w:t>
      </w:r>
    </w:p>
    <w:p w:rsidR="00C04F0F" w:rsidRPr="00C04F0F" w:rsidRDefault="00C04F0F" w:rsidP="00C04F0F">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14" w:name="_Toc426705684"/>
      <w:r w:rsidRPr="00C04F0F">
        <w:rPr>
          <w:rFonts w:ascii="Times New Roman" w:eastAsia="Times New Roman" w:hAnsi="Times New Roman" w:cs="Times New Roman"/>
          <w:b/>
          <w:sz w:val="28"/>
          <w:szCs w:val="28"/>
          <w:lang w:val="x-none" w:eastAsia="x-none"/>
        </w:rPr>
        <w:t>3.6.</w:t>
      </w:r>
      <w:r w:rsidRPr="00C04F0F">
        <w:rPr>
          <w:rFonts w:ascii="Times New Roman" w:eastAsia="Times New Roman" w:hAnsi="Times New Roman" w:cs="Times New Roman"/>
          <w:sz w:val="28"/>
          <w:szCs w:val="28"/>
          <w:lang w:val="x-none" w:eastAsia="x-none"/>
        </w:rPr>
        <w:t xml:space="preserve"> </w:t>
      </w:r>
      <w:r w:rsidRPr="00C04F0F">
        <w:rPr>
          <w:rFonts w:ascii="Times New Roman" w:eastAsia="Times New Roman" w:hAnsi="Times New Roman" w:cs="Times New Roman"/>
          <w:b/>
          <w:sz w:val="28"/>
          <w:szCs w:val="28"/>
          <w:lang w:val="x-none" w:eastAsia="x-none"/>
        </w:rPr>
        <w:t>Охрана окружающей среды</w:t>
      </w:r>
      <w:bookmarkEnd w:id="14"/>
    </w:p>
    <w:p w:rsidR="00C04F0F" w:rsidRPr="00C04F0F" w:rsidRDefault="00C04F0F" w:rsidP="00C04F0F">
      <w:pPr>
        <w:spacing w:after="0" w:line="240" w:lineRule="auto"/>
        <w:jc w:val="center"/>
        <w:rPr>
          <w:rFonts w:ascii="Times New Roman" w:eastAsia="Times New Roman" w:hAnsi="Times New Roman" w:cs="Times New Roman"/>
          <w:b/>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Основными факторами, определяющими деятельность в области охраны окружающей среды, являются: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снижение выбросов загрязняющих веществ в атмосферу;</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снижение сбросов загрязняющих веществ в поверхностные водоемы и подземные горизонты;</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снижение площадей земель под несанкционированными свалками;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снижение загрязненности земель химическими веществами;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запрещение несанкционированных рубок лесных насаждений;</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предупреждение любых видов браконьерства;</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соблюдение требований в области охраны окружающей среды при размещении, проектировании, строительстве и реконструкции зданий, строений, сооружений и иных объектов.</w:t>
      </w:r>
    </w:p>
    <w:p w:rsidR="00C04F0F" w:rsidRPr="00C04F0F" w:rsidRDefault="00C04F0F" w:rsidP="00C04F0F">
      <w:pPr>
        <w:tabs>
          <w:tab w:val="left" w:pos="0"/>
        </w:tabs>
        <w:spacing w:after="0" w:line="240" w:lineRule="auto"/>
        <w:jc w:val="both"/>
        <w:rPr>
          <w:rFonts w:ascii="Times New Roman" w:eastAsia="Calibri" w:hAnsi="Times New Roman" w:cs="Times New Roman"/>
          <w:sz w:val="28"/>
          <w:szCs w:val="28"/>
          <w:lang w:eastAsia="ar-SA"/>
        </w:rPr>
      </w:pPr>
      <w:r w:rsidRPr="00C04F0F">
        <w:rPr>
          <w:rFonts w:ascii="Times New Roman" w:eastAsia="Times New Roman" w:hAnsi="Times New Roman" w:cs="Times New Roman"/>
          <w:color w:val="000000"/>
          <w:sz w:val="28"/>
          <w:szCs w:val="28"/>
          <w:lang w:eastAsia="ru-RU"/>
        </w:rPr>
        <w:t xml:space="preserve">Планируется создание условий сохранения и развития природного комплекса сельского поселения, </w:t>
      </w:r>
      <w:r w:rsidRPr="00C04F0F">
        <w:rPr>
          <w:rFonts w:ascii="Times New Roman" w:eastAsia="Calibri" w:hAnsi="Times New Roman" w:cs="Times New Roman"/>
          <w:sz w:val="28"/>
          <w:szCs w:val="28"/>
          <w:lang w:eastAsia="ar-SA"/>
        </w:rPr>
        <w:t>выполняющего средообразующие, природоохранные и оздоровительные функции и обеспечивающие стабилизацию и улучшение состояния окружающей среды, экологическую безопасность и создание благоприятных условий проживания для жителей поселения.</w:t>
      </w: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32"/>
          <w:szCs w:val="32"/>
          <w:lang w:eastAsia="ru-RU"/>
        </w:rPr>
      </w:pP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28"/>
          <w:szCs w:val="28"/>
          <w:lang w:eastAsia="ru-RU"/>
        </w:rPr>
      </w:pPr>
      <w:bookmarkStart w:id="15" w:name="_Toc426705685"/>
      <w:r w:rsidRPr="00C04F0F">
        <w:rPr>
          <w:rFonts w:ascii="Times New Roman" w:eastAsia="Times New Roman" w:hAnsi="Times New Roman" w:cs="Times New Roman"/>
          <w:b/>
          <w:bCs/>
          <w:color w:val="000000"/>
          <w:sz w:val="28"/>
          <w:szCs w:val="28"/>
          <w:lang w:eastAsia="ru-RU"/>
        </w:rPr>
        <w:t>4. План развития поселения, план прогнозируемой застройки и прогнозируемый спрос на коммунальный спрос на период 2020-2030 г.</w:t>
      </w:r>
      <w:bookmarkEnd w:id="15"/>
    </w:p>
    <w:bookmarkEnd w:id="6"/>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На территории Недвиговского сельского поселения муниципальный жилой фонд отсутствует, весь имеющийся жилой фонд находится в частной собственности населения.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Большая часть населения проживает в одноэтажных зданиях индивидуальной жилищной застройки. Техническое состояние жилых домов, находящихся в личной собственности граждан оценивается как удовлетворительное.</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lastRenderedPageBreak/>
        <w:t>Общая площадь жилого фонда Недвиговского сельского поселения сельского поселения составляет на 01.01.2023г. – 85,8,0 тыс.м</w:t>
      </w:r>
      <w:r w:rsidRPr="00C04F0F">
        <w:rPr>
          <w:rFonts w:ascii="Times New Roman" w:eastAsia="Times New Roman" w:hAnsi="Times New Roman" w:cs="Times New Roman"/>
          <w:sz w:val="28"/>
          <w:szCs w:val="28"/>
          <w:vertAlign w:val="superscript"/>
          <w:lang w:eastAsia="ru-RU"/>
        </w:rPr>
        <w:t>2</w:t>
      </w:r>
      <w:r w:rsidRPr="00C04F0F">
        <w:rPr>
          <w:rFonts w:ascii="Times New Roman" w:eastAsia="Times New Roman" w:hAnsi="Times New Roman" w:cs="Times New Roman"/>
          <w:sz w:val="28"/>
          <w:szCs w:val="28"/>
          <w:lang w:eastAsia="ru-RU"/>
        </w:rPr>
        <w:t>, число домовладений – 1733.</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Площадь жилья, приходящаяся в среднем на одного жителя в 2023 году составила в среднем по поселению 23,9 м</w:t>
      </w:r>
      <w:r w:rsidRPr="00C04F0F">
        <w:rPr>
          <w:rFonts w:ascii="Times New Roman" w:eastAsia="Times New Roman" w:hAnsi="Times New Roman" w:cs="Times New Roman"/>
          <w:sz w:val="28"/>
          <w:szCs w:val="28"/>
          <w:vertAlign w:val="superscript"/>
          <w:lang w:eastAsia="ru-RU"/>
        </w:rPr>
        <w:t>2</w:t>
      </w:r>
      <w:r w:rsidRPr="00C04F0F">
        <w:rPr>
          <w:rFonts w:ascii="Times New Roman" w:eastAsia="Times New Roman" w:hAnsi="Times New Roman" w:cs="Times New Roman"/>
          <w:sz w:val="28"/>
          <w:szCs w:val="28"/>
          <w:lang w:eastAsia="ru-RU"/>
        </w:rPr>
        <w:t>, что меньше чем в среднем по району 28,3 м</w:t>
      </w:r>
      <w:r w:rsidRPr="00C04F0F">
        <w:rPr>
          <w:rFonts w:ascii="Times New Roman" w:eastAsia="Times New Roman" w:hAnsi="Times New Roman" w:cs="Times New Roman"/>
          <w:sz w:val="28"/>
          <w:szCs w:val="28"/>
          <w:vertAlign w:val="superscript"/>
          <w:lang w:eastAsia="ru-RU"/>
        </w:rPr>
        <w:t>2</w:t>
      </w:r>
      <w:r w:rsidRPr="00C04F0F">
        <w:rPr>
          <w:rFonts w:ascii="Times New Roman" w:eastAsia="Times New Roman" w:hAnsi="Times New Roman" w:cs="Times New Roman"/>
          <w:sz w:val="28"/>
          <w:szCs w:val="28"/>
          <w:lang w:eastAsia="ru-RU"/>
        </w:rPr>
        <w:t>, и в целом по Ростовской области – 26,5 м</w:t>
      </w:r>
      <w:r w:rsidRPr="00C04F0F">
        <w:rPr>
          <w:rFonts w:ascii="Times New Roman" w:eastAsia="Times New Roman" w:hAnsi="Times New Roman" w:cs="Times New Roman"/>
          <w:sz w:val="28"/>
          <w:szCs w:val="28"/>
          <w:vertAlign w:val="superscript"/>
          <w:lang w:eastAsia="ru-RU"/>
        </w:rPr>
        <w:t>2</w:t>
      </w:r>
      <w:r w:rsidRPr="00C04F0F">
        <w:rPr>
          <w:rFonts w:ascii="Times New Roman" w:eastAsia="Times New Roman" w:hAnsi="Times New Roman" w:cs="Times New Roman"/>
          <w:sz w:val="28"/>
          <w:szCs w:val="28"/>
          <w:lang w:eastAsia="ru-RU"/>
        </w:rPr>
        <w:t xml:space="preserve"> на человека. Данные показатели удовлетворяет действующим нормативам градостроительного проектирования, согласно которым минимальная обеспеченность жилой площадью должна составлять 10 м</w:t>
      </w:r>
      <w:r w:rsidRPr="00C04F0F">
        <w:rPr>
          <w:rFonts w:ascii="Times New Roman" w:eastAsia="Times New Roman" w:hAnsi="Times New Roman" w:cs="Times New Roman"/>
          <w:sz w:val="28"/>
          <w:szCs w:val="28"/>
          <w:vertAlign w:val="superscript"/>
          <w:lang w:eastAsia="ru-RU"/>
        </w:rPr>
        <w:t>2</w:t>
      </w:r>
      <w:r w:rsidRPr="00C04F0F">
        <w:rPr>
          <w:rFonts w:ascii="Times New Roman" w:eastAsia="Times New Roman" w:hAnsi="Times New Roman" w:cs="Times New Roman"/>
          <w:sz w:val="28"/>
          <w:szCs w:val="28"/>
          <w:lang w:eastAsia="ru-RU"/>
        </w:rPr>
        <w:t>/человека.</w:t>
      </w:r>
    </w:p>
    <w:p w:rsidR="00C04F0F" w:rsidRPr="00C04F0F" w:rsidRDefault="00C04F0F" w:rsidP="00C04F0F">
      <w:pPr>
        <w:spacing w:after="0" w:line="240" w:lineRule="auto"/>
        <w:jc w:val="both"/>
        <w:rPr>
          <w:rFonts w:ascii="Times New Roman" w:eastAsia="Times New Roman" w:hAnsi="Times New Roman" w:cs="Times New Roman"/>
          <w:b/>
          <w:bCs/>
          <w:color w:val="000000"/>
          <w:sz w:val="28"/>
          <w:szCs w:val="28"/>
          <w:lang w:eastAsia="ru-RU"/>
        </w:rPr>
      </w:pPr>
      <w:r w:rsidRPr="00C04F0F">
        <w:rPr>
          <w:rFonts w:ascii="Times New Roman" w:eastAsia="Times New Roman" w:hAnsi="Times New Roman" w:cs="Times New Roman"/>
          <w:sz w:val="28"/>
          <w:szCs w:val="28"/>
          <w:lang w:eastAsia="ru-RU"/>
        </w:rPr>
        <w:t xml:space="preserve">Современные тенденции жилищного строительства таковы, что основной объем жилищного фонда вводится за счет собственных средств населения, государственное финансирование осуществляется в основном в рамках </w:t>
      </w: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sz w:val="28"/>
          <w:szCs w:val="28"/>
          <w:lang w:eastAsia="ru-RU"/>
        </w:rPr>
      </w:pPr>
      <w:bookmarkStart w:id="16" w:name="_Toc426705686"/>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sz w:val="28"/>
          <w:szCs w:val="28"/>
          <w:lang w:eastAsia="ru-RU"/>
        </w:rPr>
      </w:pPr>
      <w:r w:rsidRPr="00C04F0F">
        <w:rPr>
          <w:rFonts w:ascii="Times New Roman" w:eastAsia="Times New Roman" w:hAnsi="Times New Roman" w:cs="Times New Roman"/>
          <w:b/>
          <w:bCs/>
          <w:sz w:val="28"/>
          <w:szCs w:val="28"/>
          <w:lang w:eastAsia="ru-RU"/>
        </w:rPr>
        <w:t>5. Реализация программы</w:t>
      </w:r>
      <w:bookmarkEnd w:id="16"/>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Объем финансирования подлежит уточнению на этапе разработки и реализации инвестиционных программ предприятиями коммунального комплекса. Для решения задач программы предполагается использовать средства областного бюджета, средства местного бюджета, собственные средства предприятий коммунального комплекса, внебюджетные источники.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Пересмотр тарифов на ЖКУ производится в соответствии с действующим законодательством.</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В рамках реализации данной программы в соответствии со стратегическими приоритетами развития Недвиговского сельского поселения, основными направлениями сохранения и развития коммунальной инфраструктуры будет осуществляться мониторинг проведенных мероприятий и на основе этого осуществляется корректировка мероприятий Программы.</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Исполнителями программы являются Администрация Недвиговского сельского поселения, организации коммунального комплекса и подрядные организации различных форм собственности, выигравшие конкурс.</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Контроль за реализацией программы осуществляет глава Администрации Недвиговского сельского поселения.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Изменения в программе и сроки ее реализации, а также объемы финансирования из местного бюджета могут быть пересмотрены Администрацией Недвиговского сельского поселения по ее инициативе или по предложению организаций коммунального комплекса в части изменения сроков реализации и мероприятий программы.</w:t>
      </w: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28"/>
          <w:szCs w:val="28"/>
          <w:lang w:eastAsia="ru-RU"/>
        </w:rPr>
      </w:pPr>
      <w:bookmarkStart w:id="17" w:name="_Toc426705687"/>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28"/>
          <w:szCs w:val="28"/>
          <w:lang w:eastAsia="ru-RU"/>
        </w:rPr>
      </w:pPr>
      <w:r w:rsidRPr="00C04F0F">
        <w:rPr>
          <w:rFonts w:ascii="Times New Roman" w:eastAsia="Times New Roman" w:hAnsi="Times New Roman" w:cs="Times New Roman"/>
          <w:b/>
          <w:bCs/>
          <w:color w:val="000000"/>
          <w:sz w:val="28"/>
          <w:szCs w:val="28"/>
          <w:lang w:eastAsia="ru-RU"/>
        </w:rPr>
        <w:t>6. Ожидаемые результаты</w:t>
      </w:r>
      <w:bookmarkEnd w:id="17"/>
    </w:p>
    <w:p w:rsidR="00C04F0F" w:rsidRPr="00C04F0F" w:rsidRDefault="00C04F0F" w:rsidP="00C04F0F">
      <w:pPr>
        <w:shd w:val="clear" w:color="auto" w:fill="FFFFFF"/>
        <w:spacing w:after="0" w:line="240" w:lineRule="auto"/>
        <w:outlineLvl w:val="0"/>
        <w:rPr>
          <w:rFonts w:ascii="Times New Roman" w:eastAsia="Times New Roman" w:hAnsi="Times New Roman" w:cs="Times New Roman"/>
          <w:color w:val="000000"/>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color w:val="000000"/>
          <w:sz w:val="28"/>
          <w:szCs w:val="28"/>
          <w:u w:val="single"/>
          <w:lang w:eastAsia="ru-RU"/>
        </w:rPr>
      </w:pPr>
      <w:r w:rsidRPr="00C04F0F">
        <w:rPr>
          <w:rFonts w:ascii="Times New Roman" w:eastAsia="Times New Roman" w:hAnsi="Times New Roman" w:cs="Times New Roman"/>
          <w:color w:val="000000"/>
          <w:sz w:val="28"/>
          <w:szCs w:val="28"/>
          <w:u w:val="single"/>
          <w:lang w:eastAsia="ru-RU"/>
        </w:rPr>
        <w:t>Основными результатами реализации мероприятий в сфере ЖКХ являются: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xml:space="preserve">- модернизация и обновление коммунальной инфраструктуры поселения; </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xml:space="preserve">- снижение эксплуатационных затрат предприятий ЖКХ; </w:t>
      </w:r>
    </w:p>
    <w:p w:rsidR="00C04F0F" w:rsidRPr="00C04F0F" w:rsidRDefault="00C04F0F" w:rsidP="00C04F0F">
      <w:pPr>
        <w:shd w:val="clear" w:color="auto" w:fill="FFFFFF"/>
        <w:tabs>
          <w:tab w:val="left" w:pos="960"/>
          <w:tab w:val="num" w:pos="1440"/>
        </w:tabs>
        <w:spacing w:after="0" w:line="240" w:lineRule="auto"/>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ab/>
        <w:t>- улучшение качественных показателей питьевой воды;</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устранение причин возникновения аварийных ситуаций, угрожающих жизнедеятельности человека;</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p>
    <w:p w:rsidR="00C04F0F" w:rsidRPr="00C04F0F" w:rsidRDefault="00C04F0F" w:rsidP="00C04F0F">
      <w:pPr>
        <w:spacing w:after="0" w:line="240" w:lineRule="auto"/>
        <w:jc w:val="both"/>
        <w:rPr>
          <w:rFonts w:ascii="Times New Roman" w:eastAsia="Times New Roman" w:hAnsi="Times New Roman" w:cs="Times New Roman"/>
          <w:color w:val="000000"/>
          <w:sz w:val="28"/>
          <w:szCs w:val="28"/>
          <w:u w:val="single"/>
          <w:lang w:eastAsia="ru-RU"/>
        </w:rPr>
      </w:pPr>
      <w:r w:rsidRPr="00C04F0F">
        <w:rPr>
          <w:rFonts w:ascii="Times New Roman" w:eastAsia="Times New Roman" w:hAnsi="Times New Roman" w:cs="Times New Roman"/>
          <w:color w:val="000000"/>
          <w:sz w:val="28"/>
          <w:szCs w:val="28"/>
          <w:u w:val="single"/>
          <w:lang w:eastAsia="ru-RU"/>
        </w:rPr>
        <w:t>Наиболее важными конечными результатами реализации Программы являются: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снижение уровня износа объектов коммунальной инфраструктуры;</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lastRenderedPageBreak/>
        <w:t>- снижение количества потерь воды;</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снижение количества потерь тепловой энергии;</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снижение количества потерь электрической энергии;</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повышение качества предоставляемых услуг жилищно-коммунального комплекса;</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обеспечение надлежащего сбора и утилизации твердых и жидких бытовых отходов;</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улучшение санитарного состояния территорий сельского поселения;</w:t>
      </w:r>
    </w:p>
    <w:p w:rsidR="00C04F0F" w:rsidRPr="00C04F0F" w:rsidRDefault="00C04F0F" w:rsidP="00C04F0F">
      <w:pPr>
        <w:spacing w:after="0" w:line="240" w:lineRule="auto"/>
        <w:jc w:val="both"/>
        <w:rPr>
          <w:rFonts w:ascii="Times New Roman" w:eastAsia="Times New Roman" w:hAnsi="Times New Roman" w:cs="Times New Roman"/>
          <w:color w:val="000000"/>
          <w:sz w:val="28"/>
          <w:szCs w:val="28"/>
          <w:lang w:eastAsia="ru-RU"/>
        </w:rPr>
      </w:pPr>
      <w:r w:rsidRPr="00C04F0F">
        <w:rPr>
          <w:rFonts w:ascii="Times New Roman" w:eastAsia="Times New Roman" w:hAnsi="Times New Roman" w:cs="Times New Roman"/>
          <w:color w:val="000000"/>
          <w:sz w:val="28"/>
          <w:szCs w:val="28"/>
          <w:lang w:eastAsia="ru-RU"/>
        </w:rPr>
        <w:t>- улучшение экологического состояния окружающей среды.</w:t>
      </w:r>
    </w:p>
    <w:p w:rsidR="00C04F0F" w:rsidRPr="00C04F0F" w:rsidRDefault="00C04F0F" w:rsidP="00C04F0F">
      <w:pPr>
        <w:spacing w:after="0" w:line="240" w:lineRule="auto"/>
        <w:jc w:val="right"/>
        <w:rPr>
          <w:rFonts w:ascii="Times New Roman" w:eastAsia="Times New Roman" w:hAnsi="Times New Roman" w:cs="Times New Roman"/>
          <w:b/>
          <w:bCs/>
          <w:color w:val="000080"/>
          <w:sz w:val="20"/>
          <w:szCs w:val="20"/>
          <w:lang w:eastAsia="ru-RU"/>
        </w:rPr>
      </w:pPr>
    </w:p>
    <w:p w:rsidR="00C04F0F" w:rsidRPr="00C04F0F" w:rsidRDefault="00C04F0F" w:rsidP="00C04F0F">
      <w:pPr>
        <w:spacing w:after="0" w:line="240" w:lineRule="auto"/>
        <w:jc w:val="right"/>
        <w:rPr>
          <w:rFonts w:ascii="Times New Roman" w:eastAsia="Times New Roman" w:hAnsi="Times New Roman" w:cs="Times New Roman"/>
          <w:b/>
          <w:bCs/>
          <w:color w:val="000080"/>
          <w:sz w:val="20"/>
          <w:szCs w:val="20"/>
          <w:lang w:eastAsia="ru-RU"/>
        </w:rPr>
      </w:pPr>
    </w:p>
    <w:p w:rsidR="00C04F0F" w:rsidRPr="00C04F0F" w:rsidRDefault="00C04F0F" w:rsidP="00C04F0F">
      <w:pPr>
        <w:shd w:val="clear" w:color="auto" w:fill="FFFFFF"/>
        <w:spacing w:after="0" w:line="240" w:lineRule="auto"/>
        <w:jc w:val="center"/>
        <w:outlineLvl w:val="0"/>
        <w:rPr>
          <w:rFonts w:ascii="Times New Roman" w:eastAsia="Times New Roman" w:hAnsi="Times New Roman" w:cs="Times New Roman"/>
          <w:b/>
          <w:bCs/>
          <w:color w:val="000000"/>
          <w:sz w:val="28"/>
          <w:szCs w:val="28"/>
          <w:lang w:eastAsia="ru-RU"/>
        </w:rPr>
      </w:pPr>
      <w:bookmarkStart w:id="18" w:name="_Toc426705688"/>
      <w:r w:rsidRPr="00C04F0F">
        <w:rPr>
          <w:rFonts w:ascii="Times New Roman" w:eastAsia="Times New Roman" w:hAnsi="Times New Roman" w:cs="Times New Roman"/>
          <w:b/>
          <w:bCs/>
          <w:color w:val="000000"/>
          <w:sz w:val="28"/>
          <w:szCs w:val="28"/>
          <w:lang w:eastAsia="ru-RU"/>
        </w:rPr>
        <w:t>7.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bookmarkEnd w:id="18"/>
    </w:p>
    <w:p w:rsidR="00C04F0F" w:rsidRPr="00C04F0F" w:rsidRDefault="00C04F0F" w:rsidP="00C04F0F">
      <w:pPr>
        <w:spacing w:after="0" w:line="240" w:lineRule="auto"/>
        <w:jc w:val="right"/>
        <w:rPr>
          <w:rFonts w:ascii="Times New Roman" w:eastAsia="Times New Roman" w:hAnsi="Times New Roman" w:cs="Times New Roman"/>
          <w:b/>
          <w:bCs/>
          <w:color w:val="000080"/>
          <w:sz w:val="20"/>
          <w:szCs w:val="20"/>
          <w:lang w:eastAsia="ru-RU"/>
        </w:rPr>
      </w:pPr>
    </w:p>
    <w:p w:rsidR="00C04F0F" w:rsidRPr="00C04F0F" w:rsidRDefault="00C04F0F" w:rsidP="00C04F0F">
      <w:pPr>
        <w:spacing w:after="0" w:line="240" w:lineRule="auto"/>
        <w:jc w:val="both"/>
        <w:rPr>
          <w:rFonts w:ascii="Times New Roman" w:eastAsia="Times New Roman" w:hAnsi="Times New Roman" w:cs="Times New Roman"/>
          <w:color w:val="000080"/>
          <w:sz w:val="28"/>
          <w:szCs w:val="28"/>
          <w:lang w:eastAsia="ru-RU"/>
        </w:rPr>
      </w:pPr>
      <w:r w:rsidRPr="00C04F0F">
        <w:rPr>
          <w:rFonts w:ascii="Times New Roman" w:eastAsia="Times New Roman" w:hAnsi="Times New Roman" w:cs="Times New Roman"/>
          <w:sz w:val="28"/>
          <w:szCs w:val="28"/>
          <w:lang w:eastAsia="ru-RU"/>
        </w:rPr>
        <w:t>Анализ фактических расходов по инвестиционным проектам не производился в связи с тем, что все предлагаемые мероприятия будут реализовываться в период с 2023 по 2030 гг. Плановые расходы на финансирование мероприятий с разбивкой по каждому источнику финансирования приведены в приложении №1.</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19" w:name="_Toc426705692"/>
      <w:r w:rsidRPr="00C04F0F">
        <w:rPr>
          <w:rFonts w:ascii="Times New Roman" w:eastAsia="Times New Roman" w:hAnsi="Times New Roman" w:cs="Times New Roman"/>
          <w:b/>
          <w:bCs/>
          <w:sz w:val="28"/>
          <w:szCs w:val="28"/>
          <w:lang w:val="x-none" w:eastAsia="x-none"/>
        </w:rPr>
        <w:t>8.1.2 Перспективные показатели спроса на ресурсы системы водоснабжения и водоотведения.</w:t>
      </w:r>
      <w:bookmarkEnd w:id="19"/>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С учетом прогнозируемой положительной динамики численности населения, составлен прогноз фактической реализации услуг водоснабжения в Недвиговском сельском поселении в перспективе до 2029 года. </w:t>
      </w:r>
    </w:p>
    <w:p w:rsidR="00C04F0F" w:rsidRPr="00C04F0F" w:rsidRDefault="00C04F0F" w:rsidP="00C04F0F">
      <w:pPr>
        <w:spacing w:after="0" w:line="240" w:lineRule="auto"/>
        <w:jc w:val="right"/>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Таблица 7.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851"/>
        <w:gridCol w:w="850"/>
        <w:gridCol w:w="851"/>
        <w:gridCol w:w="850"/>
        <w:gridCol w:w="851"/>
        <w:gridCol w:w="850"/>
        <w:gridCol w:w="851"/>
        <w:gridCol w:w="850"/>
        <w:gridCol w:w="851"/>
      </w:tblGrid>
      <w:tr w:rsidR="00C04F0F" w:rsidRPr="00C04F0F" w:rsidTr="00C04F0F">
        <w:trPr>
          <w:trHeight w:val="561"/>
        </w:trPr>
        <w:tc>
          <w:tcPr>
            <w:tcW w:w="127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Год</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2019</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2020</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2021</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2022</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2023</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2024</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2025</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2026</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2027</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2028</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2029</w:t>
            </w:r>
          </w:p>
        </w:tc>
      </w:tr>
      <w:tr w:rsidR="00C04F0F" w:rsidRPr="00C04F0F" w:rsidTr="00C04F0F">
        <w:trPr>
          <w:trHeight w:val="951"/>
        </w:trPr>
        <w:tc>
          <w:tcPr>
            <w:tcW w:w="127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Водопотребление м3</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642,4</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646,3</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646,9</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647,5</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648,1</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641,7</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642,2</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642,8</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643,4</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644,0</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644,6</w:t>
            </w:r>
          </w:p>
        </w:tc>
      </w:tr>
    </w:tbl>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Анализ динамики услуг водоснабжения показал, что к 2029 году общий объем потребления воды увеличится, так как в перспективе ожидается увеличение числа потребителей. Так, к 2029 году увеличение потребления, по прогнозным показателям, составит 10 %. </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20" w:name="_Toc426705693"/>
      <w:r w:rsidRPr="00C04F0F">
        <w:rPr>
          <w:rFonts w:ascii="Times New Roman" w:eastAsia="Times New Roman" w:hAnsi="Times New Roman" w:cs="Times New Roman"/>
          <w:b/>
          <w:bCs/>
          <w:sz w:val="28"/>
          <w:szCs w:val="28"/>
          <w:lang w:val="x-none" w:eastAsia="x-none"/>
        </w:rPr>
        <w:t>8.1.3 Перспективные показатели спроса на ресурсы системы   газоснабжения.</w:t>
      </w:r>
      <w:bookmarkEnd w:id="20"/>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Анализ динамики услуг газоснабжения показал, что к 2029 году общий объем потребления газа увеличится, так как в перспективе ожидается увеличение числа потребителей. Так, к 2029 году увеличение потребления, по прогнозным показателям, составит 10 %.</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
          <w:bCs/>
          <w:sz w:val="28"/>
          <w:szCs w:val="28"/>
          <w:lang w:val="x-none" w:eastAsia="x-none"/>
        </w:rPr>
      </w:pPr>
      <w:bookmarkStart w:id="21" w:name="_Toc426705694"/>
      <w:r w:rsidRPr="00C04F0F">
        <w:rPr>
          <w:rFonts w:ascii="Times New Roman" w:eastAsia="Times New Roman" w:hAnsi="Times New Roman" w:cs="Times New Roman"/>
          <w:b/>
          <w:bCs/>
          <w:sz w:val="28"/>
          <w:szCs w:val="28"/>
          <w:lang w:val="x-none" w:eastAsia="x-none"/>
        </w:rPr>
        <w:t>8.1.4 Перспективные показатели спроса на ресурсы системы электроснабжения.</w:t>
      </w:r>
      <w:bookmarkEnd w:id="21"/>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Анализ динамики услуг электроснабженияя показал, что к 2029 году общий объем потребления электрической энергии увеличится, так как в перспективе </w:t>
      </w:r>
      <w:r w:rsidRPr="00C04F0F">
        <w:rPr>
          <w:rFonts w:ascii="Times New Roman" w:eastAsia="Times New Roman" w:hAnsi="Times New Roman" w:cs="Times New Roman"/>
          <w:sz w:val="28"/>
          <w:szCs w:val="28"/>
          <w:lang w:eastAsia="ru-RU"/>
        </w:rPr>
        <w:lastRenderedPageBreak/>
        <w:t>ожидается увеличение числа потребителей. Так, к 2029 году увеличение потребления, по прогнозным показателям, составит 10 %.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22" w:name="_Toc426705695"/>
      <w:r w:rsidRPr="00C04F0F">
        <w:rPr>
          <w:rFonts w:ascii="Times New Roman" w:eastAsia="Times New Roman" w:hAnsi="Times New Roman" w:cs="Times New Roman"/>
          <w:b/>
          <w:sz w:val="28"/>
          <w:szCs w:val="28"/>
          <w:lang w:val="x-none" w:eastAsia="x-none"/>
        </w:rPr>
        <w:t>8.2.  Обоснование целевых показателей комплексного развития коммунальной инфраструктуры.</w:t>
      </w:r>
      <w:bookmarkEnd w:id="22"/>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23" w:name="_Toc426705696"/>
      <w:r w:rsidRPr="00C04F0F">
        <w:rPr>
          <w:rFonts w:ascii="Times New Roman" w:eastAsia="Times New Roman" w:hAnsi="Times New Roman" w:cs="Times New Roman"/>
          <w:b/>
          <w:bCs/>
          <w:sz w:val="28"/>
          <w:szCs w:val="28"/>
          <w:lang w:val="x-none" w:eastAsia="x-none"/>
        </w:rPr>
        <w:t>8.2.1 Водоснабжение и водоотведение.</w:t>
      </w:r>
      <w:bookmarkEnd w:id="23"/>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Анализ существующего текущего состояния коммунальной инфраструктуры позволяет разработать целевые показатели развития системы водоснабжения Недвиговского сельского поселения в перспективе до 2029 года. В качестве целевых показателей развития системы водоснабжения рассмотрены следующие критерии: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К количественным показателям развития системы водоснабжения относятся: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1) Критерии доступности услуг водоснабжения для населения.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Критерии физической доступности для населения товаров и услуг организаций </w:t>
      </w:r>
    </w:p>
    <w:p w:rsidR="00C04F0F" w:rsidRPr="00C04F0F" w:rsidRDefault="00C04F0F" w:rsidP="001334C7">
      <w:pPr>
        <w:numPr>
          <w:ilvl w:val="0"/>
          <w:numId w:val="2"/>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коммунального комплекса определяет обеспечение предоставления требуемого </w:t>
      </w:r>
    </w:p>
    <w:p w:rsidR="00C04F0F" w:rsidRPr="00C04F0F" w:rsidRDefault="00C04F0F" w:rsidP="001334C7">
      <w:pPr>
        <w:numPr>
          <w:ilvl w:val="0"/>
          <w:numId w:val="2"/>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объема товаров и услуг организаций коммунального комплекса и возможность </w:t>
      </w:r>
    </w:p>
    <w:p w:rsidR="00C04F0F" w:rsidRPr="00C04F0F" w:rsidRDefault="00C04F0F" w:rsidP="001334C7">
      <w:pPr>
        <w:numPr>
          <w:ilvl w:val="0"/>
          <w:numId w:val="2"/>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обслуживания новых потребителей в соответствии с производственными </w:t>
      </w:r>
    </w:p>
    <w:p w:rsidR="00C04F0F" w:rsidRPr="00C04F0F" w:rsidRDefault="00C04F0F" w:rsidP="001334C7">
      <w:pPr>
        <w:numPr>
          <w:ilvl w:val="0"/>
          <w:numId w:val="2"/>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программами организаций коммунального комплекса, утвержденными в порядке, установленном законодательством Российской Федерации.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Критерии физической доступности и качества предоставления товаров и услуг определяется на основании анализа достаточности и определяется по формуле: </w:t>
      </w:r>
    </w:p>
    <w:p w:rsidR="00C04F0F" w:rsidRPr="00C04F0F" w:rsidRDefault="00C04F0F" w:rsidP="00C04F0F">
      <w:pPr>
        <w:spacing w:after="0" w:line="240" w:lineRule="auto"/>
        <w:jc w:val="center"/>
        <w:rPr>
          <w:rFonts w:ascii="Times New Roman" w:eastAsia="Times New Roman" w:hAnsi="Times New Roman" w:cs="Times New Roman"/>
          <w:sz w:val="28"/>
          <w:szCs w:val="28"/>
          <w:lang w:val="en-US" w:eastAsia="ru-RU"/>
        </w:rPr>
      </w:pPr>
      <w:r w:rsidRPr="00C04F0F">
        <w:rPr>
          <w:rFonts w:ascii="Times New Roman" w:eastAsia="Times New Roman" w:hAnsi="Times New Roman" w:cs="Times New Roman"/>
          <w:sz w:val="28"/>
          <w:szCs w:val="28"/>
          <w:lang w:val="en-US" w:eastAsia="ru-RU"/>
        </w:rPr>
        <w:t>K(i)</w:t>
      </w:r>
      <w:r w:rsidRPr="00C04F0F">
        <w:rPr>
          <w:rFonts w:ascii="Times New Roman" w:eastAsia="Times New Roman" w:hAnsi="Times New Roman" w:cs="Times New Roman"/>
          <w:sz w:val="28"/>
          <w:szCs w:val="28"/>
          <w:lang w:eastAsia="ru-RU"/>
        </w:rPr>
        <w:t>кфд</w:t>
      </w:r>
      <w:r w:rsidRPr="00C04F0F">
        <w:rPr>
          <w:rFonts w:ascii="Times New Roman" w:eastAsia="Times New Roman" w:hAnsi="Times New Roman" w:cs="Times New Roman"/>
          <w:sz w:val="28"/>
          <w:szCs w:val="28"/>
          <w:lang w:val="en-US" w:eastAsia="ru-RU"/>
        </w:rPr>
        <w:t xml:space="preserve"> = (V</w:t>
      </w:r>
      <w:r w:rsidRPr="00C04F0F">
        <w:rPr>
          <w:rFonts w:ascii="Times New Roman" w:eastAsia="Times New Roman" w:hAnsi="Times New Roman" w:cs="Times New Roman"/>
          <w:sz w:val="28"/>
          <w:szCs w:val="28"/>
          <w:lang w:eastAsia="ru-RU"/>
        </w:rPr>
        <w:t>пп</w:t>
      </w:r>
      <w:r w:rsidRPr="00C04F0F">
        <w:rPr>
          <w:rFonts w:ascii="Times New Roman" w:eastAsia="Times New Roman" w:hAnsi="Times New Roman" w:cs="Times New Roman"/>
          <w:sz w:val="28"/>
          <w:szCs w:val="28"/>
          <w:lang w:val="en-US" w:eastAsia="ru-RU"/>
        </w:rPr>
        <w:t xml:space="preserve"> / Ni*</w:t>
      </w:r>
      <w:r w:rsidRPr="00C04F0F">
        <w:rPr>
          <w:rFonts w:ascii="Times New Roman" w:eastAsia="Times New Roman" w:hAnsi="Times New Roman" w:cs="Times New Roman"/>
          <w:sz w:val="28"/>
          <w:szCs w:val="28"/>
          <w:lang w:eastAsia="ru-RU"/>
        </w:rPr>
        <w:t>Ч</w:t>
      </w:r>
      <w:r w:rsidRPr="00C04F0F">
        <w:rPr>
          <w:rFonts w:ascii="Times New Roman" w:eastAsia="Times New Roman" w:hAnsi="Times New Roman" w:cs="Times New Roman"/>
          <w:sz w:val="28"/>
          <w:szCs w:val="28"/>
          <w:lang w:val="en-US" w:eastAsia="ru-RU"/>
        </w:rPr>
        <w:t>*12)*100%</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Vп - прогнозный объем реализации i-услуги населению, предусмотренный в производственной программе организации коммунального комплекса; единица измерения i-услуги (водоснабжения) - мі;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 Ni - средний норматив потребления i-услуги на одного человека в месяц;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 Ч - количество человек, проживающих в жилищном фонде, оборудованной  i- услугой.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Услуги системы водоснабжения в предстоящем периоде тарифного регулирования признаются доступными для потребителей при выполнении следующего условия: рост тарифов на предстоящий период регулирования не должен превышать предельных индексов максимально возможного изменения установленных тарифов на товары и услуги организаций коммунального комплекса с учетом надбавок к тарифам.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2) Критерии спроса на услуги водоснабжения.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За 2022 год общий объем потребления воды был равен 1208 м3/сутки. К 2029 году по прогнозам объем потребления ожидается на уровне 1443 м3/год.</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3) Критерии надежности поставки и качества поставляемого ресурса.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Характеристикой надежности водопроводных сетей Недвиговского сельского поселения служит показатель степени износа и составляет 10 %. На перспективу до 2029 года был произведен расчет целевых показателей, характеризующих надежность системы водоснабжения в поселении.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Таблица 11. Целевые показатели в системе водоснабжения.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851"/>
        <w:gridCol w:w="850"/>
        <w:gridCol w:w="851"/>
        <w:gridCol w:w="709"/>
        <w:gridCol w:w="708"/>
        <w:gridCol w:w="709"/>
        <w:gridCol w:w="816"/>
      </w:tblGrid>
      <w:tr w:rsidR="00C04F0F" w:rsidRPr="00C04F0F" w:rsidTr="00C04F0F">
        <w:tc>
          <w:tcPr>
            <w:tcW w:w="2802"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lastRenderedPageBreak/>
              <w:t>Наименование /год</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2022</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2023</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2024</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2025</w:t>
            </w:r>
          </w:p>
        </w:tc>
        <w:tc>
          <w:tcPr>
            <w:tcW w:w="709"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2026</w:t>
            </w:r>
          </w:p>
        </w:tc>
        <w:tc>
          <w:tcPr>
            <w:tcW w:w="708"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2027</w:t>
            </w:r>
          </w:p>
        </w:tc>
        <w:tc>
          <w:tcPr>
            <w:tcW w:w="709"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2028</w:t>
            </w:r>
          </w:p>
        </w:tc>
        <w:tc>
          <w:tcPr>
            <w:tcW w:w="81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2029</w:t>
            </w:r>
          </w:p>
        </w:tc>
      </w:tr>
      <w:tr w:rsidR="00C04F0F" w:rsidRPr="00C04F0F" w:rsidTr="00C04F0F">
        <w:trPr>
          <w:trHeight w:val="2121"/>
        </w:trPr>
        <w:tc>
          <w:tcPr>
            <w:tcW w:w="2802"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Доля  сетей </w:t>
            </w:r>
          </w:p>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нуждающихся  в </w:t>
            </w:r>
          </w:p>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замене, %</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w:t>
            </w:r>
          </w:p>
        </w:tc>
        <w:tc>
          <w:tcPr>
            <w:tcW w:w="709"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5</w:t>
            </w:r>
          </w:p>
        </w:tc>
        <w:tc>
          <w:tcPr>
            <w:tcW w:w="708"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5</w:t>
            </w:r>
          </w:p>
        </w:tc>
        <w:tc>
          <w:tcPr>
            <w:tcW w:w="709"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5</w:t>
            </w:r>
          </w:p>
        </w:tc>
        <w:tc>
          <w:tcPr>
            <w:tcW w:w="81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0</w:t>
            </w:r>
          </w:p>
        </w:tc>
      </w:tr>
    </w:tbl>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Для достижения целевых показателей существует необходимость проведения ремонтных работ на существующих сетях и объектах системы водоснабжения, находящихся в изношенном состоянии.</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24" w:name="_Toc426705697"/>
      <w:r w:rsidRPr="00C04F0F">
        <w:rPr>
          <w:rFonts w:ascii="Times New Roman" w:eastAsia="Times New Roman" w:hAnsi="Times New Roman" w:cs="Times New Roman"/>
          <w:b/>
          <w:bCs/>
          <w:sz w:val="28"/>
          <w:szCs w:val="28"/>
          <w:lang w:val="x-none" w:eastAsia="x-none"/>
        </w:rPr>
        <w:t>8.2.2 Газоснабжение.</w:t>
      </w:r>
      <w:bookmarkEnd w:id="24"/>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Целевым показателем в системе газоснабжения на долгосрочную перспективу является удельный вес газифицированного жилищного фонда.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Таблица 12. Целевые показатели в системе газоснабжения. </w:t>
      </w:r>
    </w:p>
    <w:tbl>
      <w:tblPr>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1"/>
        <w:gridCol w:w="850"/>
        <w:gridCol w:w="709"/>
        <w:gridCol w:w="709"/>
        <w:gridCol w:w="892"/>
        <w:gridCol w:w="696"/>
        <w:gridCol w:w="696"/>
        <w:gridCol w:w="696"/>
      </w:tblGrid>
      <w:tr w:rsidR="00C04F0F" w:rsidRPr="00C04F0F" w:rsidTr="00C04F0F">
        <w:tc>
          <w:tcPr>
            <w:tcW w:w="2802"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Наименование /год</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2022</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2023</w:t>
            </w:r>
          </w:p>
        </w:tc>
        <w:tc>
          <w:tcPr>
            <w:tcW w:w="709"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2024</w:t>
            </w:r>
          </w:p>
        </w:tc>
        <w:tc>
          <w:tcPr>
            <w:tcW w:w="709"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2025</w:t>
            </w:r>
          </w:p>
        </w:tc>
        <w:tc>
          <w:tcPr>
            <w:tcW w:w="892"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2026</w:t>
            </w:r>
          </w:p>
        </w:tc>
        <w:tc>
          <w:tcPr>
            <w:tcW w:w="69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2027</w:t>
            </w:r>
          </w:p>
        </w:tc>
        <w:tc>
          <w:tcPr>
            <w:tcW w:w="69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2028</w:t>
            </w:r>
          </w:p>
        </w:tc>
        <w:tc>
          <w:tcPr>
            <w:tcW w:w="69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b/>
                <w:sz w:val="24"/>
                <w:szCs w:val="24"/>
                <w:lang w:eastAsia="ru-RU"/>
              </w:rPr>
            </w:pPr>
            <w:r w:rsidRPr="00C04F0F">
              <w:rPr>
                <w:rFonts w:ascii="Times New Roman" w:eastAsia="Times New Roman" w:hAnsi="Times New Roman" w:cs="Times New Roman"/>
                <w:b/>
                <w:sz w:val="24"/>
                <w:szCs w:val="24"/>
                <w:lang w:eastAsia="ru-RU"/>
              </w:rPr>
              <w:t>2029</w:t>
            </w:r>
          </w:p>
        </w:tc>
      </w:tr>
      <w:tr w:rsidR="00C04F0F" w:rsidRPr="00C04F0F" w:rsidTr="00C04F0F">
        <w:trPr>
          <w:trHeight w:val="2107"/>
        </w:trPr>
        <w:tc>
          <w:tcPr>
            <w:tcW w:w="2802"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Доля </w:t>
            </w:r>
          </w:p>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газифицированного </w:t>
            </w:r>
          </w:p>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жилищного  фонда, </w:t>
            </w:r>
          </w:p>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 </w:t>
            </w:r>
          </w:p>
        </w:tc>
        <w:tc>
          <w:tcPr>
            <w:tcW w:w="851"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95</w:t>
            </w:r>
          </w:p>
        </w:tc>
        <w:tc>
          <w:tcPr>
            <w:tcW w:w="850"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95</w:t>
            </w:r>
          </w:p>
        </w:tc>
        <w:tc>
          <w:tcPr>
            <w:tcW w:w="709"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95</w:t>
            </w:r>
          </w:p>
        </w:tc>
        <w:tc>
          <w:tcPr>
            <w:tcW w:w="709"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100</w:t>
            </w:r>
          </w:p>
        </w:tc>
        <w:tc>
          <w:tcPr>
            <w:tcW w:w="892"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100</w:t>
            </w:r>
          </w:p>
        </w:tc>
        <w:tc>
          <w:tcPr>
            <w:tcW w:w="69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100</w:t>
            </w:r>
          </w:p>
        </w:tc>
        <w:tc>
          <w:tcPr>
            <w:tcW w:w="69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100</w:t>
            </w:r>
          </w:p>
        </w:tc>
        <w:tc>
          <w:tcPr>
            <w:tcW w:w="696" w:type="dxa"/>
            <w:shd w:val="clear" w:color="auto" w:fill="auto"/>
          </w:tcPr>
          <w:p w:rsidR="00C04F0F" w:rsidRPr="00C04F0F" w:rsidRDefault="00C04F0F" w:rsidP="00C04F0F">
            <w:pPr>
              <w:spacing w:after="0" w:line="240" w:lineRule="auto"/>
              <w:jc w:val="center"/>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100</w:t>
            </w:r>
          </w:p>
        </w:tc>
      </w:tr>
    </w:tbl>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 </w:t>
      </w:r>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spacing w:after="0" w:line="240" w:lineRule="auto"/>
        <w:rPr>
          <w:rFonts w:ascii="Times New Roman" w:eastAsia="Times New Roman" w:hAnsi="Times New Roman" w:cs="Times New Roman"/>
          <w:sz w:val="20"/>
          <w:szCs w:val="20"/>
          <w:lang w:eastAsia="ru-RU"/>
        </w:rPr>
      </w:pP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25" w:name="_Toc426705700"/>
      <w:r w:rsidRPr="00C04F0F">
        <w:rPr>
          <w:rFonts w:ascii="Times New Roman" w:eastAsia="Times New Roman" w:hAnsi="Times New Roman" w:cs="Times New Roman"/>
          <w:b/>
          <w:bCs/>
          <w:sz w:val="28"/>
          <w:szCs w:val="28"/>
          <w:lang w:val="x-none" w:eastAsia="x-none"/>
        </w:rPr>
        <w:t>8.3.2 Водоотведение</w:t>
      </w:r>
      <w:bookmarkEnd w:id="25"/>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В настоящее время в Недвиговском сельском поселении централизованная система канализации отсутствует.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Население пользуется надворными туалетами с выгребными ямами, с последующим выбросом стоков на рельеф.</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Проблемы в области водоотведения: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1. Отсутствие централизованной системы в Недвиговском сельском поселении;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2. Отсутствие канализационных очистных сооружений.</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26" w:name="_Toc426705702"/>
      <w:r w:rsidRPr="00C04F0F">
        <w:rPr>
          <w:rFonts w:ascii="Times New Roman" w:eastAsia="Times New Roman" w:hAnsi="Times New Roman" w:cs="Times New Roman"/>
          <w:b/>
          <w:bCs/>
          <w:sz w:val="28"/>
          <w:szCs w:val="28"/>
          <w:lang w:val="x-none" w:eastAsia="x-none"/>
        </w:rPr>
        <w:t>8.3.3 Электроснабжение.</w:t>
      </w:r>
      <w:bookmarkEnd w:id="26"/>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Электроснабжение на территории Недвиговского сельского поселения обеспечивает ООО ТНС «Ростовэенрго»</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Проблемы в области электроснабжения - высокий износ сетей и оборудования.</w:t>
      </w:r>
    </w:p>
    <w:p w:rsidR="00C04F0F" w:rsidRPr="00C04F0F" w:rsidRDefault="00C04F0F" w:rsidP="00C04F0F">
      <w:pPr>
        <w:keepNext/>
        <w:spacing w:before="240" w:after="60" w:line="240" w:lineRule="auto"/>
        <w:jc w:val="center"/>
        <w:outlineLvl w:val="2"/>
        <w:rPr>
          <w:rFonts w:ascii="Times New Roman" w:eastAsia="Times New Roman" w:hAnsi="Times New Roman" w:cs="Times New Roman"/>
          <w:bCs/>
          <w:sz w:val="28"/>
          <w:szCs w:val="28"/>
          <w:lang w:val="x-none" w:eastAsia="x-none"/>
        </w:rPr>
      </w:pPr>
      <w:bookmarkStart w:id="27" w:name="_Toc248575737"/>
      <w:bookmarkStart w:id="28" w:name="_Toc248747377"/>
      <w:bookmarkStart w:id="29" w:name="_Toc257135709"/>
      <w:bookmarkStart w:id="30" w:name="_Toc274206416"/>
      <w:bookmarkStart w:id="31" w:name="_Toc285406358"/>
      <w:bookmarkStart w:id="32" w:name="_Toc323826997"/>
      <w:bookmarkStart w:id="33" w:name="_Toc426705703"/>
      <w:r w:rsidRPr="00C04F0F">
        <w:rPr>
          <w:rFonts w:ascii="Times New Roman" w:eastAsia="Times New Roman" w:hAnsi="Times New Roman" w:cs="Times New Roman"/>
          <w:b/>
          <w:bCs/>
          <w:sz w:val="28"/>
          <w:szCs w:val="28"/>
          <w:lang w:val="x-none" w:eastAsia="x-none"/>
        </w:rPr>
        <w:t>8.3.4 Газоснабжение</w:t>
      </w:r>
      <w:bookmarkEnd w:id="27"/>
      <w:bookmarkEnd w:id="28"/>
      <w:bookmarkEnd w:id="29"/>
      <w:bookmarkEnd w:id="30"/>
      <w:bookmarkEnd w:id="31"/>
      <w:bookmarkEnd w:id="32"/>
      <w:bookmarkEnd w:id="33"/>
      <w:r w:rsidRPr="00C04F0F">
        <w:rPr>
          <w:rFonts w:ascii="Times New Roman" w:eastAsia="Times New Roman" w:hAnsi="Times New Roman" w:cs="Times New Roman"/>
          <w:b/>
          <w:bCs/>
          <w:sz w:val="28"/>
          <w:szCs w:val="28"/>
          <w:lang w:val="x-none" w:eastAsia="x-none"/>
        </w:rPr>
        <w:t xml:space="preserve"> </w:t>
      </w:r>
    </w:p>
    <w:p w:rsidR="00C04F0F" w:rsidRPr="00C04F0F" w:rsidRDefault="00C04F0F" w:rsidP="00C04F0F">
      <w:pPr>
        <w:spacing w:after="0" w:line="240" w:lineRule="auto"/>
        <w:jc w:val="both"/>
        <w:rPr>
          <w:rFonts w:ascii="Times New Roman" w:eastAsia="Times New Roman" w:hAnsi="Times New Roman" w:cs="Times New Roman"/>
          <w:color w:val="FF0000"/>
          <w:sz w:val="28"/>
          <w:szCs w:val="28"/>
          <w:lang w:eastAsia="ru-RU"/>
        </w:rPr>
      </w:pPr>
      <w:r w:rsidRPr="00C04F0F">
        <w:rPr>
          <w:rFonts w:ascii="Times New Roman" w:eastAsia="Times New Roman" w:hAnsi="Times New Roman" w:cs="Times New Roman"/>
          <w:sz w:val="28"/>
          <w:szCs w:val="28"/>
          <w:lang w:eastAsia="ru-RU"/>
        </w:rPr>
        <w:t>Газоэксплуатирующей организацией на территории Недвиговского сельского поселения является ООО «Ростоврегионгаз».</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Проблемы в области газоснабжения: </w:t>
      </w:r>
    </w:p>
    <w:p w:rsidR="00C04F0F" w:rsidRPr="00C04F0F" w:rsidRDefault="00C04F0F" w:rsidP="001334C7">
      <w:pPr>
        <w:numPr>
          <w:ilvl w:val="0"/>
          <w:numId w:val="3"/>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Отсутствие газопровода в зонах перспективного развития жилищного строительства Недвиговского сельского поселения.</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34" w:name="_Toc426705704"/>
      <w:r w:rsidRPr="00C04F0F">
        <w:rPr>
          <w:rFonts w:ascii="Times New Roman" w:eastAsia="Times New Roman" w:hAnsi="Times New Roman" w:cs="Times New Roman"/>
          <w:b/>
          <w:sz w:val="28"/>
          <w:szCs w:val="28"/>
          <w:lang w:val="x-none" w:eastAsia="x-none"/>
        </w:rPr>
        <w:lastRenderedPageBreak/>
        <w:t>8.4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34"/>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Выполнение мероприятий, предусмотренных Программой, ведет к повышению эффективности работы системы.</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Основными задачами Программы являются: </w:t>
      </w:r>
    </w:p>
    <w:p w:rsidR="00C04F0F" w:rsidRPr="00C04F0F" w:rsidRDefault="00C04F0F" w:rsidP="001334C7">
      <w:pPr>
        <w:numPr>
          <w:ilvl w:val="0"/>
          <w:numId w:val="4"/>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совершенствование системы учёта потребляемых энергетических ресурсов муниципальными учреждениями; </w:t>
      </w:r>
    </w:p>
    <w:p w:rsidR="00C04F0F" w:rsidRPr="00C04F0F" w:rsidRDefault="00C04F0F" w:rsidP="001334C7">
      <w:pPr>
        <w:numPr>
          <w:ilvl w:val="0"/>
          <w:numId w:val="4"/>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внедрение энергоэффективных устройств в муниципальных зданиях.</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35" w:name="_Toc426705705"/>
      <w:r w:rsidRPr="00C04F0F">
        <w:rPr>
          <w:rFonts w:ascii="Times New Roman" w:eastAsia="Times New Roman" w:hAnsi="Times New Roman" w:cs="Times New Roman"/>
          <w:b/>
          <w:sz w:val="28"/>
          <w:szCs w:val="28"/>
          <w:lang w:val="x-none" w:eastAsia="x-none"/>
        </w:rPr>
        <w:t>8.5 Обоснование целевых показателей развития соответствующей системы коммунальной инфраструктуры.</w:t>
      </w:r>
      <w:bookmarkEnd w:id="35"/>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муниципальных образований, утвержденным Приказом Министерства регионального развития Российской Федерации от 06.05.2011 № 204.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К ним относятся: </w:t>
      </w:r>
    </w:p>
    <w:p w:rsidR="00C04F0F" w:rsidRPr="00C04F0F" w:rsidRDefault="00C04F0F" w:rsidP="001334C7">
      <w:pPr>
        <w:numPr>
          <w:ilvl w:val="0"/>
          <w:numId w:val="5"/>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показатели спроса на коммунальные ресурсы и перспективные нагрузки;</w:t>
      </w:r>
    </w:p>
    <w:p w:rsidR="00C04F0F" w:rsidRPr="00C04F0F" w:rsidRDefault="00C04F0F" w:rsidP="001334C7">
      <w:pPr>
        <w:numPr>
          <w:ilvl w:val="0"/>
          <w:numId w:val="5"/>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величины новых нагрузок; </w:t>
      </w:r>
    </w:p>
    <w:p w:rsidR="00C04F0F" w:rsidRPr="00C04F0F" w:rsidRDefault="00C04F0F" w:rsidP="001334C7">
      <w:pPr>
        <w:numPr>
          <w:ilvl w:val="0"/>
          <w:numId w:val="5"/>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показатели качества поставляемого ресурса; </w:t>
      </w:r>
    </w:p>
    <w:p w:rsidR="00C04F0F" w:rsidRPr="00C04F0F" w:rsidRDefault="00C04F0F" w:rsidP="001334C7">
      <w:pPr>
        <w:numPr>
          <w:ilvl w:val="0"/>
          <w:numId w:val="5"/>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показатели степени охвата потребителей приборами учета; </w:t>
      </w:r>
    </w:p>
    <w:p w:rsidR="00C04F0F" w:rsidRPr="00C04F0F" w:rsidRDefault="00C04F0F" w:rsidP="001334C7">
      <w:pPr>
        <w:numPr>
          <w:ilvl w:val="0"/>
          <w:numId w:val="5"/>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показатели надежности поставки ресурсов; </w:t>
      </w:r>
    </w:p>
    <w:p w:rsidR="00C04F0F" w:rsidRPr="00C04F0F" w:rsidRDefault="00C04F0F" w:rsidP="001334C7">
      <w:pPr>
        <w:numPr>
          <w:ilvl w:val="0"/>
          <w:numId w:val="5"/>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показатели эффективности производства и транспортировки ресурсов; </w:t>
      </w:r>
    </w:p>
    <w:p w:rsidR="00C04F0F" w:rsidRPr="00C04F0F" w:rsidRDefault="00C04F0F" w:rsidP="001334C7">
      <w:pPr>
        <w:numPr>
          <w:ilvl w:val="0"/>
          <w:numId w:val="5"/>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показатели эффективности потребления коммунальных ресурсов.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При формировании требований к конечному состоянию коммунальной инфраструктуры Недвиговского сельского поселения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№48.</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Целевые показатели устанавливаются по каждому виду коммунальных услуг и периодически корректируются.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Охват потребителей услугами используется для оценки качества работы систем жизнеобеспечения.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Уровень использования производственных мощностей, обеспеченность приборами учета, характеризуют сбалансированность систем.</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lastRenderedPageBreak/>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Надежность обслуживания систем жизнеобеспечения характеризует способность коммунальных объектов обеспечивать жизнедеятельность Недвиговского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Результатами реализации мероприятий по развитию систем водоснабжения муниципального образования являются:</w:t>
      </w:r>
    </w:p>
    <w:p w:rsidR="00C04F0F" w:rsidRPr="00C04F0F" w:rsidRDefault="00C04F0F" w:rsidP="001334C7">
      <w:pPr>
        <w:numPr>
          <w:ilvl w:val="0"/>
          <w:numId w:val="6"/>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обеспечение бесперебойной подачи качественной воды от источника до потребителя;</w:t>
      </w:r>
    </w:p>
    <w:p w:rsidR="00C04F0F" w:rsidRPr="00C04F0F" w:rsidRDefault="00C04F0F" w:rsidP="001334C7">
      <w:pPr>
        <w:numPr>
          <w:ilvl w:val="0"/>
          <w:numId w:val="6"/>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улучшение качества коммунального обслуживания населения по системе водоснабжения; </w:t>
      </w:r>
    </w:p>
    <w:p w:rsidR="00C04F0F" w:rsidRPr="00C04F0F" w:rsidRDefault="00C04F0F" w:rsidP="001334C7">
      <w:pPr>
        <w:numPr>
          <w:ilvl w:val="0"/>
          <w:numId w:val="6"/>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обеспечение энергосбережения; </w:t>
      </w:r>
    </w:p>
    <w:p w:rsidR="00C04F0F" w:rsidRPr="00C04F0F" w:rsidRDefault="00C04F0F" w:rsidP="001334C7">
      <w:pPr>
        <w:numPr>
          <w:ilvl w:val="0"/>
          <w:numId w:val="6"/>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снижение к 2026 году уровня потерь и неучтенных расходов воды; </w:t>
      </w:r>
    </w:p>
    <w:p w:rsidR="00C04F0F" w:rsidRPr="00C04F0F" w:rsidRDefault="00C04F0F" w:rsidP="001334C7">
      <w:pPr>
        <w:numPr>
          <w:ilvl w:val="0"/>
          <w:numId w:val="6"/>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Результатами реализации мероприятий по развитию систем водоотведения являются:</w:t>
      </w:r>
    </w:p>
    <w:p w:rsidR="00C04F0F" w:rsidRPr="00C04F0F" w:rsidRDefault="00C04F0F" w:rsidP="001334C7">
      <w:pPr>
        <w:numPr>
          <w:ilvl w:val="0"/>
          <w:numId w:val="7"/>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обеспечение возможности подключения строящихся объектов к системе водоотведения при гарантированном объеме заявленной мощности;</w:t>
      </w:r>
    </w:p>
    <w:p w:rsidR="00C04F0F" w:rsidRPr="00C04F0F" w:rsidRDefault="00C04F0F" w:rsidP="001334C7">
      <w:pPr>
        <w:numPr>
          <w:ilvl w:val="0"/>
          <w:numId w:val="7"/>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повышение надежности и обеспечение бесперебойной работы объектов водоотведения; </w:t>
      </w:r>
    </w:p>
    <w:p w:rsidR="00C04F0F" w:rsidRPr="00C04F0F" w:rsidRDefault="00C04F0F" w:rsidP="001334C7">
      <w:pPr>
        <w:numPr>
          <w:ilvl w:val="0"/>
          <w:numId w:val="7"/>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уменьшение техногенного воздействия на среду обитания; </w:t>
      </w:r>
    </w:p>
    <w:p w:rsidR="00C04F0F" w:rsidRPr="00C04F0F" w:rsidRDefault="00C04F0F" w:rsidP="001334C7">
      <w:pPr>
        <w:numPr>
          <w:ilvl w:val="0"/>
          <w:numId w:val="7"/>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улучшение качества жилищно-коммунального обслуживания населения по системе водоотведения; </w:t>
      </w:r>
    </w:p>
    <w:p w:rsidR="00C04F0F" w:rsidRPr="00C04F0F" w:rsidRDefault="00C04F0F" w:rsidP="001334C7">
      <w:pPr>
        <w:numPr>
          <w:ilvl w:val="0"/>
          <w:numId w:val="7"/>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обеспечение энергосбережения.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Результатами реализации мероприятий по развитию систем газоснабжения являются: </w:t>
      </w:r>
    </w:p>
    <w:p w:rsidR="00C04F0F" w:rsidRPr="00C04F0F" w:rsidRDefault="00C04F0F" w:rsidP="001334C7">
      <w:pPr>
        <w:numPr>
          <w:ilvl w:val="0"/>
          <w:numId w:val="8"/>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максимальная газификация территорий; </w:t>
      </w:r>
    </w:p>
    <w:p w:rsidR="00C04F0F" w:rsidRPr="00C04F0F" w:rsidRDefault="00C04F0F" w:rsidP="001334C7">
      <w:pPr>
        <w:numPr>
          <w:ilvl w:val="0"/>
          <w:numId w:val="8"/>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повышение надежности и обеспечение бесперебойной работы объектов газоснабжения.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Результатами реализации мероприятий по развитию систем электроснабжения являются:</w:t>
      </w:r>
    </w:p>
    <w:p w:rsidR="00C04F0F" w:rsidRPr="00C04F0F" w:rsidRDefault="00C04F0F" w:rsidP="001334C7">
      <w:pPr>
        <w:numPr>
          <w:ilvl w:val="0"/>
          <w:numId w:val="9"/>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lastRenderedPageBreak/>
        <w:t>повышение надежности и обеспечение бесперебойной работы объектов электроснабжения;</w:t>
      </w:r>
    </w:p>
    <w:p w:rsidR="00C04F0F" w:rsidRPr="00C04F0F" w:rsidRDefault="00C04F0F" w:rsidP="001334C7">
      <w:pPr>
        <w:numPr>
          <w:ilvl w:val="0"/>
          <w:numId w:val="9"/>
        </w:num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 xml:space="preserve">обеспечение возможности подключения строящихся объектов к системе электроснабжения при гарантированном объеме заявленной мощности. </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Количественные значения целевых показателей определены с учетом выполнения всех мероприятий Программы в запланированные сроки.</w:t>
      </w:r>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p>
    <w:p w:rsidR="00C04F0F" w:rsidRPr="00C04F0F" w:rsidRDefault="00C04F0F" w:rsidP="00C04F0F">
      <w:pPr>
        <w:keepNext/>
        <w:spacing w:after="0" w:line="240" w:lineRule="auto"/>
        <w:jc w:val="center"/>
        <w:outlineLvl w:val="1"/>
        <w:rPr>
          <w:rFonts w:ascii="Times New Roman" w:eastAsia="Times New Roman" w:hAnsi="Times New Roman" w:cs="Times New Roman"/>
          <w:b/>
          <w:sz w:val="28"/>
          <w:szCs w:val="28"/>
          <w:lang w:val="x-none" w:eastAsia="x-none"/>
        </w:rPr>
      </w:pPr>
      <w:bookmarkStart w:id="36" w:name="_Toc426705710"/>
      <w:r w:rsidRPr="00C04F0F">
        <w:rPr>
          <w:rFonts w:ascii="Times New Roman" w:eastAsia="Times New Roman" w:hAnsi="Times New Roman" w:cs="Times New Roman"/>
          <w:b/>
          <w:sz w:val="28"/>
          <w:szCs w:val="28"/>
          <w:lang w:val="x-none" w:eastAsia="x-none"/>
        </w:rPr>
        <w:t>8.10.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bookmarkEnd w:id="36"/>
    </w:p>
    <w:p w:rsidR="00C04F0F" w:rsidRPr="00C04F0F" w:rsidRDefault="00C04F0F" w:rsidP="00C04F0F">
      <w:pPr>
        <w:spacing w:after="0" w:line="240" w:lineRule="auto"/>
        <w:jc w:val="both"/>
        <w:rPr>
          <w:rFonts w:ascii="Times New Roman" w:eastAsia="Times New Roman" w:hAnsi="Times New Roman" w:cs="Times New Roman"/>
          <w:sz w:val="28"/>
          <w:szCs w:val="28"/>
          <w:lang w:eastAsia="ru-RU"/>
        </w:rPr>
      </w:pPr>
      <w:r w:rsidRPr="00C04F0F">
        <w:rPr>
          <w:rFonts w:ascii="Times New Roman" w:eastAsia="Times New Roman" w:hAnsi="Times New Roman" w:cs="Times New Roman"/>
          <w:sz w:val="28"/>
          <w:szCs w:val="28"/>
          <w:lang w:eastAsia="ru-RU"/>
        </w:rPr>
        <w:t>Размер ежемесячной денежной компенсации для различных категорий граждан могут составлять от 50 до 100 % затрат на оплату коммунальных услуг.</w:t>
      </w: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АДМИНИСТРАЦИЯ НЕДВИГОВСКОГО СЕЛЬСКОГО ПОСЕЛЕНИЯ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Мясниковский район, Ростовская область</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ab/>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ab/>
        <w:t>ПОСТАНОВЛЕНИЕ</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      06.04.2023 года                                     № 27                                            х. Недвиговка  </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Об имущественной поддержке субъектов малого и среднего предпринимательства при предоставлении муниципального имущества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На основании пункта 28 части 1 статьи 14 Федерального закона от 06.10.2003 №131-ФЗ «Об общих принципах организации местного самоуправления в Российской Федерации», частей 4, 4.1 статьи 18 Федерального закона от 24.07.2007 № 209-ФЗ «О развитии малого и среднего предпринимательства в Российской Федерации», части 1 статьи 5 Федерального закона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руководствуясь рекомендациями пункта 4 постановления Правительства Российской Федерации от 21.08.2010 № 645 «Об имущественной поддержке субъектов малого и среднего предпринимательства при предоставлении федерального имущества», Уставом муниципального образования «Недвиговское сельское поселение», Администрация Недвиговского сельского поселения постановляет:</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 Утвердить прилагаемые Правила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2. При проведении конкурсов и аукционов на право заключения договоров аренды с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а также с  физическими лицами, не являющимися индивидуальными предпринимателями и применяющими специальный налоговый режим "Налог на профессиональный доход", в отношении муниципального имущества (за исключением земельных участков), включенного в перечень, начальный размер арендной платы определяется на основании отчета об оценке рыночной арендной платы, подготовленного в соответствии с законодательством Российской Федерации об оценочной деятельности. </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3. При проведении аукционов на право заключения договора аренды с субъектами малого и среднего предпринимательства и физическими лицами, не являющимися индивидуальными предпринимателями и применяющими специальный налоговый режим "Налог на профессиональный доход", в отношении земельного участка, включенного в перечень, размер арендной платы определяется в соответствии с Земельным кодексом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3. В течение года с даты включения муниципального имущества в перечень Администрация Недвиговского сельского поселения объявляет аукцион (конкурс) на право заключения договора, предусматривающего переход прав владения и (или) пользования в отношении муниципального имущества, среди субъектов малого и среднего предпринимательства и организаций, образующих инфраструктуру поддержки субъектов малого и среднего предпринимательства, а также среди физических лиц, не являющихся индивидуальными предпринимателями и применяющих специальный налоговый режим «Налог на профессиональный доход», принимает решение о проведении аукциона на право заключения договора аренды земельного участка среди субъектов малого и среднего предпринимательства или осуществляет предоставление муниципального имущества по заявлению указанных лиц в случаях, предусмотренных Федеральным законом «О защите конкуренции» или Земельным кодексом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4. При заключении с субъектами малого и среднего предпринимательства и физическими лицами, не являющимися индивидуальными предпринимателями и применяющими специальный налоговый режим "Налог на профессиональный доход", договоров аренды в отношении муниципального имущества, включенного в перечень, предусматривать следующие условия: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а) срок договора аренды муниципального имущества (за исключением земельных участков), включенного в перечень, составляет не менее 5 лет, если меньший срок договора не предложен </w:t>
      </w:r>
      <w:r w:rsidRPr="00C04F0F">
        <w:rPr>
          <w:rFonts w:ascii="Times New Roman" w:eastAsia="Times New Roman" w:hAnsi="Times New Roman" w:cs="Times New Roman"/>
          <w:sz w:val="24"/>
          <w:szCs w:val="24"/>
          <w:lang w:eastAsia="ru-RU"/>
        </w:rPr>
        <w:lastRenderedPageBreak/>
        <w:t>в поданном до заключения такого договора заявлении лица, приобретающего права владения и (или) пользования муниципальным имуществом. Срок договора аренды земельного участка, включенного в перечень, определяется в соответствии с Земельным кодексом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б) арендная плата за муниципальное имущество (за исключением земельных участков), включенное в перечень, вносится в следующем порядке:</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 первый год аренды - 40 процентов размера арендной платы;</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во второй год аренды - 60 процентов размера арендной платы;</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 третий год аренды - 80 процентов размера арендной платы;</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 четвертый год аренды и далее - 100 процентов размера арендной платы;</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 размер арендной платы за земельные участки, определенный по результатам аукциона, либо в ином порядке в соответствии действующим законодательством в случае предоставления земельного участка без проведения торгов;</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г) возможность возмездного отчуждения арендодателем муниципального имущества (за исключением земельных участков), включенного в перечень, в собственность субъектов малого и среднего предпринимательства в соответствии с Федеральным законом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или земельного участка в случаях, указанных в подпунктах 6, 8 и 9 пункта 2 статьи 39.3 Земельного кодекса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д) обязательство арендатора не осуществлять переуступку прав пользования муниципальным имуществом, передачу прав пользования им в залог и внесение прав пользования муниципальным имуществом в уставный капитал любых других субъектов хозяйственной деятельности, передачу третьим лицам прав и обязанностей по договорам аренды муниципального имущества (перенаем), передачу в субаренду, за исключением предоставления муниципального имущества в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и физических лица, не являющихся индивидуальными предпринимателями и применяющих специальный налоговый режим "Налог на профессиональный доход", и в случае, если в субаренду предоставляется муниципальное имущество, предусмотренное пунктом 14 части 1 статьи 17.1 Федерального закона «О защите конкуренции».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5.Установить, что срок рассрочки оплаты муниципального недвижимого имущества (за исключением земельных участков), арендуемого субъектами малого и среднего предпринимательства и физическими лицами, не являющимися индивидуальными предпринимателями и применяющих специальный налоговый режим "Налог на профессиональный доход",  при реализации преимущественного права на приобретение арендуемого имущества в соответствии с Федеральным законом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составляет 5 лет.</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 Ведущему специалисту по работе со СМИ Администрации Недвиговского сельского поселения Стенько И.Е. Обеспечить размещение настоящего постановления на официальном сайте Администрации Недвиговского сельского поселения в сети Интернет.</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7. Постановление вступает в силу с момента его принятия.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8. Контроль за выполнением постановления оставляю за собой.</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Глава Администрации </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Недвиговского сельского поселения                                                             Е.Е.Харахашян</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Приложение</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к постановлению Администрации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lastRenderedPageBreak/>
        <w:t>Недвиговского сельского поселения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от 06.04.2023 № 27</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Правила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 Настоящие Правила устанавливают порядок формирования, ведения (в том числе ежегодного дополнения)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"Налог на профессиональный доход"), предусмотренного частью 4 статьи 18 Федерального закона «О развитии малого и среднего предпринимательства в Российской Федерации» (далее соответственно - муниципальное имущество, перечень), в целях предоставления муниципального имущества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2. В перечень вносятся сведения о муниципальном имуществе, соответствующем следующим критериям:</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а)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"Налог на профессиональный доход");</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б) в отношении муниципального имущества федеральными законами не установлен запрет на его передачу во временное владение и (или) пользование, в том числе в аренду на торгах или без проведения торгов;</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 муниципальное имущество не является объектом религиозного назначения;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г) муниципальное имущество не является объектом незавершенного строительства, объектом жилищного фонда или объектом сети инженерно-технического обеспечения, к которому подключен объект жилищного фонда;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д) в отношении муниципального имущества не принято решение о предоставлении его иным лицам;</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е) муниципальное имущество не подлежит приватизации в соответствии с прогнозным планом (программой) приватизации муниципального имущества;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ж) муниципальное имущество не признано аварийным и подлежащим сносу или реконструкции;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з) земельный участок не предназначен для ведения личного подсобного хозяйства, огородничества, садоводства, индивидуального жилищного строительства;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и) земельный участок не относится к земельным участкам, предусмотренным подпунктами 1 - 10, 13 - 15, 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к) в отношении муниципального имущества, закрепленного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представлено предложение такого предприятия или учреждения о включении соответствующего муниципального имущества в перечень, а также согласие Администрации Недвиговского сельского поселения, на включение муниципального имущества в перечень;</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л) муниципальное движимое имущество не относится к имуществу, которое теряет свои натуральные свойства в процессе его использования (потребляемым вещам), к имуществу, </w:t>
      </w:r>
      <w:r w:rsidRPr="00C04F0F">
        <w:rPr>
          <w:rFonts w:ascii="Times New Roman" w:eastAsia="Times New Roman" w:hAnsi="Times New Roman" w:cs="Times New Roman"/>
          <w:sz w:val="24"/>
          <w:szCs w:val="24"/>
          <w:lang w:eastAsia="ru-RU"/>
        </w:rPr>
        <w:lastRenderedPageBreak/>
        <w:t>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3. 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осуществляются постановлением Администрации Недвиговского сельского поселения (далее - уполномоченный орган) об утверждении перечня или о внесении в него изменений на основе предложений органов местного самоуправления, муниципальных унитарных предприятий, муниципальных учреждений, владеющих муниципальным имуществом на праве хозяйственного ведения или оперативного управления, некоммерческих организаций, выражающих интересы субъектов малого и среднего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 случае внесения изменений в реестр муниципального имущества в отношении муниципального имущества, включенного в перечень, уполномоченный орган в течение 10 дней обеспечивает внесение соответствующих изменений в отношении муниципального имущества в перечень.</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4. Рассмотрение предложения, указанного в пункте 3 настоящих Правил, осуществляется уполномоченным органом в течение 30 календарных дней с даты его поступления. По результатам рассмотрения предложения уполномоченным органом принимается одно из следующих решений:</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а) о включении сведений о муниципальном имуществе, в отношении которого поступило предложение, в перечень с учетом критериев, установленных пунктом 2 настоящих Правил;</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б) об исключении сведений о муниципальном имуществе, в отношении которого поступило предложение, из перечня с учетом положений пунктов 6 и 7 настоящих Правил;</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 об отказе в учете предложения.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5. В случае принятия решения об отказе в учете предложения, указанного в пункте 3 настоящих Правил, уполномоченный орган направляет лицу, представившему предложение,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6. Уполномоченный орган вправе исключить сведения о муниципальном имуществе из перечня,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или физических лиц, не являющихся индивидуальными предпринимателями и применяющих специальный налоговый режим "Налог на профессиональный доход"), не поступило:</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а)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 в том числе на право заключения договора аренды земельного участка;</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б) ни одного заявления о предоставлении муниципального имущества, в том числе земельного участка, в отношении которого заключение указанного договора может быть осуществлено без проведения аукциона (конкурса) в случаях, предусмотренных Федеральным законом «О защите конкуренции» или Земельным кодексом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7. Уполномоченный орган исключает сведения о муниципальном имуществе из перечня в одном из следующих случаев:</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а) в отношении муниципального имущества в установленном законодательством принято решение о его использовании для муниципальных нужд либо для иных целей;</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б) право муниципальной собственности на имущество прекращено по решению суда или в ином установленном законом порядке;</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в) муниципальное имущество не соответствует критериям, установленным пунктом 2 настоящих Правил.</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8. Сведения о муниципальном имуществе вносятся в перечень в составе и по форме, которые установлены в соответствии с частью 4.4 статьи 18 Федерального закона «О развитии малого и среднего предпринимательства в Российской Федерации».</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 xml:space="preserve">9. Сведения о муниципальном имуществе группируются в перечне по видам имущества </w:t>
      </w:r>
      <w:r w:rsidRPr="00C04F0F">
        <w:rPr>
          <w:rFonts w:ascii="Times New Roman" w:eastAsia="Times New Roman" w:hAnsi="Times New Roman" w:cs="Times New Roman"/>
          <w:sz w:val="24"/>
          <w:szCs w:val="24"/>
          <w:lang w:eastAsia="ru-RU"/>
        </w:rPr>
        <w:lastRenderedPageBreak/>
        <w:t>(недвижимое имущество (в том числе единый недвижимый комплекс), земельные участки, движимое имущество). В отношении муниципального имущества, закрепленного за муниципальным унитарным предприятием и муниципальным учреждением, в перечне указывается наименование такого предприятия или учреждения и адрес для направления предложений о заключении договора аренды.</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10. Ведение перечня осуществляется уполномоченным органом в электронной форме.</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11. Перечень и внесенные в него изменения подлежат:</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а) обязательному опубликованию в средствах массовой информации - в течение 10 рабочих дней со дня утверждения;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r w:rsidRPr="00C04F0F">
        <w:rPr>
          <w:rFonts w:ascii="Times New Roman" w:eastAsia="Times New Roman" w:hAnsi="Times New Roman" w:cs="Times New Roman"/>
          <w:sz w:val="24"/>
          <w:szCs w:val="24"/>
          <w:lang w:eastAsia="ru-RU"/>
        </w:rPr>
        <w:t>б) размещению на официальном сайте уполномоченного органа в информационно-телекоммуникационной сети "Интернет" (в том числе в форме открытых данных) - в течение 3 рабочих дней со дня утверждения.</w:t>
      </w: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Default="00C04F0F" w:rsidP="00B22B1A">
      <w:pPr>
        <w:widowControl w:val="0"/>
        <w:spacing w:after="0" w:line="240" w:lineRule="auto"/>
        <w:jc w:val="both"/>
        <w:rPr>
          <w:rFonts w:ascii="Times New Roman" w:eastAsia="Times New Roman" w:hAnsi="Times New Roman" w:cs="Times New Roman"/>
          <w:sz w:val="24"/>
          <w:szCs w:val="24"/>
          <w:lang w:eastAsia="ru-RU"/>
        </w:rPr>
      </w:pPr>
    </w:p>
    <w:p w:rsidR="00C04F0F" w:rsidRPr="00C04F0F" w:rsidRDefault="00C04F0F" w:rsidP="00C04F0F">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sz w:val="28"/>
          <w:szCs w:val="28"/>
          <w:lang w:eastAsia="ru-RU"/>
        </w:rPr>
        <w:t>РОСТОВСКАЯ ОБЛАСТЬ</w:t>
      </w:r>
    </w:p>
    <w:p w:rsidR="00C04F0F" w:rsidRPr="00C04F0F" w:rsidRDefault="00C04F0F" w:rsidP="00C04F0F">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sz w:val="28"/>
          <w:szCs w:val="28"/>
          <w:lang w:eastAsia="ru-RU"/>
        </w:rPr>
        <w:t>МУНИЦИПАЛЬНОЕ ОБРАЗОВАНИЕ «МЯСНИКОВСКИЙ РАЙОН»</w:t>
      </w:r>
    </w:p>
    <w:p w:rsidR="00C04F0F" w:rsidRPr="00C04F0F" w:rsidRDefault="00C04F0F" w:rsidP="00C04F0F">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sz w:val="28"/>
          <w:szCs w:val="28"/>
          <w:lang w:eastAsia="ru-RU"/>
        </w:rPr>
        <w:t>АДМИНИСТРАЦИЯ НЕДВИГОВСКОГО СЕЛЬСКОГО ПОСЕЛЕНИЯ</w:t>
      </w:r>
    </w:p>
    <w:p w:rsidR="00C04F0F" w:rsidRPr="00C04F0F" w:rsidRDefault="00C04F0F" w:rsidP="00C04F0F">
      <w:pPr>
        <w:widowControl w:val="0"/>
        <w:tabs>
          <w:tab w:val="left" w:pos="5320"/>
        </w:tabs>
        <w:snapToGrid w:val="0"/>
        <w:spacing w:after="0" w:line="240" w:lineRule="auto"/>
        <w:ind w:left="-851" w:firstLine="425"/>
        <w:rPr>
          <w:rFonts w:ascii="Times New Roman" w:eastAsia="Times New Roman" w:hAnsi="Times New Roman" w:cs="Times New Roman"/>
          <w:b/>
          <w:sz w:val="24"/>
          <w:szCs w:val="20"/>
          <w:lang w:eastAsia="ru-RU"/>
        </w:rPr>
      </w:pPr>
      <w:r w:rsidRPr="00C04F0F">
        <w:rPr>
          <w:rFonts w:ascii="Times New Roman" w:eastAsia="Times New Roman" w:hAnsi="Times New Roman" w:cs="Times New Roman"/>
          <w:b/>
          <w:sz w:val="24"/>
          <w:szCs w:val="20"/>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C04F0F" w:rsidRPr="00C04F0F" w:rsidTr="00C04F0F">
        <w:trPr>
          <w:trHeight w:val="100"/>
        </w:trPr>
        <w:tc>
          <w:tcPr>
            <w:tcW w:w="9360" w:type="dxa"/>
            <w:tcBorders>
              <w:top w:val="thinThickSmallGap" w:sz="24" w:space="0" w:color="auto"/>
              <w:left w:val="nil"/>
              <w:bottom w:val="nil"/>
              <w:right w:val="nil"/>
            </w:tcBorders>
            <w:hideMark/>
          </w:tcPr>
          <w:p w:rsidR="00C04F0F" w:rsidRPr="00C04F0F" w:rsidRDefault="00C04F0F" w:rsidP="00C04F0F">
            <w:pPr>
              <w:spacing w:after="0" w:line="240" w:lineRule="auto"/>
              <w:ind w:left="-851" w:firstLine="425"/>
              <w:jc w:val="center"/>
              <w:rPr>
                <w:rFonts w:ascii="Times New Roman" w:eastAsia="Times New Roman" w:hAnsi="Times New Roman" w:cs="Times New Roman"/>
                <w:b/>
                <w:sz w:val="28"/>
                <w:szCs w:val="28"/>
                <w:lang w:eastAsia="ru-RU"/>
              </w:rPr>
            </w:pPr>
            <w:r w:rsidRPr="00C04F0F">
              <w:rPr>
                <w:rFonts w:ascii="Times New Roman" w:eastAsia="Times New Roman" w:hAnsi="Times New Roman" w:cs="Times New Roman"/>
                <w:b/>
                <w:sz w:val="24"/>
                <w:szCs w:val="24"/>
              </w:rPr>
              <w:tab/>
            </w:r>
            <w:r w:rsidRPr="00C04F0F">
              <w:rPr>
                <w:rFonts w:ascii="Times New Roman" w:eastAsia="Times New Roman" w:hAnsi="Times New Roman" w:cs="Times New Roman"/>
                <w:b/>
                <w:sz w:val="28"/>
                <w:szCs w:val="28"/>
                <w:lang w:eastAsia="ru-RU"/>
              </w:rPr>
              <w:t>ПОСТАНОВЛЕНИЕ</w:t>
            </w:r>
          </w:p>
          <w:p w:rsidR="00C04F0F" w:rsidRPr="00C04F0F" w:rsidRDefault="00C04F0F" w:rsidP="00C04F0F">
            <w:pPr>
              <w:widowControl w:val="0"/>
              <w:tabs>
                <w:tab w:val="left" w:pos="570"/>
              </w:tabs>
              <w:snapToGrid w:val="0"/>
              <w:spacing w:after="0" w:line="240" w:lineRule="auto"/>
              <w:ind w:left="-851" w:firstLine="425"/>
              <w:rPr>
                <w:rFonts w:ascii="Times New Roman" w:eastAsia="Times New Roman" w:hAnsi="Times New Roman" w:cs="Times New Roman"/>
                <w:b/>
                <w:sz w:val="24"/>
                <w:szCs w:val="20"/>
              </w:rPr>
            </w:pPr>
          </w:p>
        </w:tc>
      </w:tr>
    </w:tbl>
    <w:p w:rsidR="00C04F0F" w:rsidRPr="00C04F0F" w:rsidRDefault="00C04F0F" w:rsidP="00C04F0F">
      <w:pPr>
        <w:suppressAutoHyphens/>
        <w:spacing w:after="0" w:line="240" w:lineRule="auto"/>
        <w:ind w:left="-851" w:firstLine="425"/>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06.04.2023 года                              </w:t>
      </w:r>
      <w:r w:rsidRPr="00C04F0F">
        <w:rPr>
          <w:rFonts w:ascii="Times New Roman" w:eastAsia="Times New Roman" w:hAnsi="Times New Roman" w:cs="Times New Roman"/>
          <w:kern w:val="2"/>
          <w:sz w:val="28"/>
          <w:szCs w:val="28"/>
          <w:lang w:eastAsia="ar-SA"/>
        </w:rPr>
        <w:t>х.Недвиговка</w:t>
      </w:r>
      <w:r w:rsidRPr="00C04F0F">
        <w:rPr>
          <w:rFonts w:ascii="Times New Roman" w:eastAsia="Times New Roman" w:hAnsi="Times New Roman" w:cs="Times New Roman"/>
          <w:sz w:val="28"/>
          <w:szCs w:val="28"/>
          <w:lang w:eastAsia="ar-SA"/>
        </w:rPr>
        <w:t xml:space="preserve">                                            № 28</w:t>
      </w:r>
    </w:p>
    <w:p w:rsidR="00C04F0F" w:rsidRPr="00C04F0F" w:rsidRDefault="00C04F0F" w:rsidP="00C04F0F">
      <w:pPr>
        <w:tabs>
          <w:tab w:val="left" w:pos="5565"/>
        </w:tabs>
        <w:suppressAutoHyphens/>
        <w:spacing w:after="0" w:line="240" w:lineRule="auto"/>
        <w:rPr>
          <w:rFonts w:ascii="Times New Roman" w:eastAsia="Times New Roman" w:hAnsi="Times New Roman" w:cs="Times New Roman"/>
          <w:sz w:val="28"/>
          <w:szCs w:val="28"/>
          <w:lang w:eastAsia="ar-SA"/>
        </w:rPr>
      </w:pPr>
    </w:p>
    <w:p w:rsidR="00C04F0F" w:rsidRPr="00C04F0F" w:rsidRDefault="00C04F0F" w:rsidP="00C04F0F">
      <w:pPr>
        <w:tabs>
          <w:tab w:val="left" w:pos="540"/>
          <w:tab w:val="left" w:pos="5565"/>
        </w:tabs>
        <w:suppressAutoHyphens/>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
          <w:sz w:val="28"/>
          <w:szCs w:val="28"/>
          <w:lang w:eastAsia="ar-SA"/>
        </w:rPr>
        <w:t>Об утверждении ведомственной целевой программы «Развитие малого и среднего предпринимательства на территории Недвиговского сельского поселения Мясниковского района» на 2023 год</w:t>
      </w:r>
    </w:p>
    <w:p w:rsidR="00C04F0F" w:rsidRPr="00C04F0F" w:rsidRDefault="00C04F0F" w:rsidP="00C04F0F">
      <w:pPr>
        <w:tabs>
          <w:tab w:val="left" w:pos="5565"/>
        </w:tabs>
        <w:suppressAutoHyphens/>
        <w:spacing w:after="0" w:line="240" w:lineRule="auto"/>
        <w:jc w:val="center"/>
        <w:rPr>
          <w:rFonts w:ascii="Times New Roman" w:eastAsia="Times New Roman" w:hAnsi="Times New Roman" w:cs="Times New Roman"/>
          <w:sz w:val="28"/>
          <w:szCs w:val="28"/>
          <w:lang w:eastAsia="ar-SA"/>
        </w:rPr>
      </w:pPr>
    </w:p>
    <w:p w:rsidR="00C04F0F" w:rsidRPr="00C04F0F" w:rsidRDefault="00C04F0F" w:rsidP="00C04F0F">
      <w:pPr>
        <w:tabs>
          <w:tab w:val="num" w:pos="0"/>
        </w:tabs>
        <w:suppressAutoHyphens/>
        <w:autoSpaceDE w:val="0"/>
        <w:spacing w:after="0" w:line="240" w:lineRule="auto"/>
        <w:ind w:firstLine="709"/>
        <w:jc w:val="both"/>
        <w:outlineLvl w:val="0"/>
        <w:rPr>
          <w:rFonts w:ascii="Times New Roman" w:eastAsia="Times New Roman" w:hAnsi="Times New Roman" w:cs="Times New Roman"/>
          <w:bCs/>
          <w:sz w:val="28"/>
          <w:szCs w:val="28"/>
          <w:lang w:eastAsia="ar-SA"/>
        </w:rPr>
      </w:pPr>
      <w:r w:rsidRPr="00C04F0F">
        <w:rPr>
          <w:rFonts w:ascii="Times New Roman" w:eastAsia="Times New Roman" w:hAnsi="Times New Roman" w:cs="Times New Roman"/>
          <w:bCs/>
          <w:sz w:val="28"/>
          <w:szCs w:val="28"/>
          <w:lang w:eastAsia="ar-SA"/>
        </w:rPr>
        <w:t xml:space="preserve">В целях реализации государственной политики в области развития малого и среднего предпринимательства в Ростовской области, руководствуясь федеральным законом от 24 июля 2007 года № 209-ФЗ «О развитии малого и среднего предпринимательства в Российской Федерации», создания необходимых правовых, организационных и экономических условий для развития и обеспечения поддержки малого и среднего предпринимательства на </w:t>
      </w:r>
      <w:r w:rsidRPr="00C04F0F">
        <w:rPr>
          <w:rFonts w:ascii="Times New Roman" w:eastAsia="Times New Roman" w:hAnsi="Times New Roman" w:cs="Times New Roman"/>
          <w:bCs/>
          <w:sz w:val="28"/>
          <w:szCs w:val="28"/>
          <w:lang w:eastAsia="ar-SA"/>
        </w:rPr>
        <w:lastRenderedPageBreak/>
        <w:t>территории Недвиговского сельского поселения Мясниковского района, Администрация Недвиговского сельского поселения, постановляет:</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8"/>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1. Утвердить ведомственную целевую программу «Развитие малого и среднего предпринимательства на территории Недвиговского сельского поселения Мясниковского района» на 2023 год, согласно приложению №1.</w:t>
      </w:r>
    </w:p>
    <w:p w:rsidR="00C04F0F" w:rsidRPr="00C04F0F" w:rsidRDefault="00C04F0F" w:rsidP="00C04F0F">
      <w:pPr>
        <w:suppressAutoHyphens/>
        <w:spacing w:after="0" w:line="240" w:lineRule="auto"/>
        <w:ind w:firstLine="708"/>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2. Утвердить </w:t>
      </w:r>
      <w:r w:rsidRPr="00C04F0F">
        <w:rPr>
          <w:rFonts w:ascii="Times New Roman" w:eastAsia="Times New Roman" w:hAnsi="Times New Roman" w:cs="Times New Roman"/>
          <w:bCs/>
          <w:sz w:val="28"/>
          <w:szCs w:val="28"/>
          <w:lang w:eastAsia="ar-SA"/>
        </w:rPr>
        <w:t xml:space="preserve">Порядок рассмотрения обращений субъектов малого и среднего предпринимательства в </w:t>
      </w:r>
      <w:r w:rsidRPr="00C04F0F">
        <w:rPr>
          <w:rFonts w:ascii="Times New Roman" w:eastAsia="Times New Roman" w:hAnsi="Times New Roman" w:cs="Times New Roman"/>
          <w:sz w:val="28"/>
          <w:szCs w:val="28"/>
          <w:lang w:eastAsia="ar-SA"/>
        </w:rPr>
        <w:t>Недвиговском</w:t>
      </w:r>
      <w:r w:rsidRPr="00C04F0F">
        <w:rPr>
          <w:rFonts w:ascii="Times New Roman" w:eastAsia="Times New Roman" w:hAnsi="Times New Roman" w:cs="Times New Roman"/>
          <w:bCs/>
          <w:sz w:val="28"/>
          <w:szCs w:val="28"/>
          <w:lang w:eastAsia="ar-SA"/>
        </w:rPr>
        <w:t xml:space="preserve"> сельском поселении Мясниковского района, согласно приложению №2.</w:t>
      </w:r>
    </w:p>
    <w:p w:rsidR="00C04F0F" w:rsidRPr="00C04F0F" w:rsidRDefault="00C04F0F" w:rsidP="00C04F0F">
      <w:pPr>
        <w:suppressAutoHyphens/>
        <w:spacing w:after="0" w:line="240" w:lineRule="auto"/>
        <w:ind w:firstLine="708"/>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3. Утвердить требования к организациям, образующим инфраструктуру поддержки субъектов малого и среднего предпринимательства, согласно приложению №3.</w:t>
      </w:r>
    </w:p>
    <w:p w:rsidR="00C04F0F" w:rsidRPr="00C04F0F" w:rsidRDefault="00C04F0F" w:rsidP="00C04F0F">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4. Ведущему специалисту по работе со СМИ Администрации Недвиговского сельского поселения Стенько И.Е. Обеспечить размещение настоящего постановления на официальном сайте Администрации Недвиговского сельского поселения в сети Интернет.</w:t>
      </w:r>
    </w:p>
    <w:p w:rsidR="00C04F0F" w:rsidRPr="00C04F0F" w:rsidRDefault="00C04F0F" w:rsidP="00C04F0F">
      <w:pPr>
        <w:widowControl w:val="0"/>
        <w:suppressAutoHyphens/>
        <w:autoSpaceDE w:val="0"/>
        <w:spacing w:after="0" w:line="240" w:lineRule="auto"/>
        <w:ind w:firstLine="708"/>
        <w:jc w:val="both"/>
        <w:rPr>
          <w:rFonts w:ascii="Times New Roman" w:eastAsia="Times New Roman" w:hAnsi="Times New Roman" w:cs="Arial"/>
          <w:sz w:val="28"/>
          <w:szCs w:val="28"/>
          <w:lang w:eastAsia="ar-SA"/>
        </w:rPr>
      </w:pPr>
      <w:r w:rsidRPr="00C04F0F">
        <w:rPr>
          <w:rFonts w:ascii="Times New Roman" w:eastAsia="Times New Roman" w:hAnsi="Times New Roman" w:cs="Arial"/>
          <w:sz w:val="28"/>
          <w:szCs w:val="28"/>
          <w:lang w:eastAsia="ar-SA"/>
        </w:rPr>
        <w:t>5. Постановление вступает в силу с момента его принятия.</w:t>
      </w:r>
    </w:p>
    <w:p w:rsidR="00C04F0F" w:rsidRPr="00C04F0F" w:rsidRDefault="00C04F0F" w:rsidP="00C04F0F">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C04F0F">
        <w:rPr>
          <w:rFonts w:ascii="Times New Roman" w:eastAsia="Times New Roman" w:hAnsi="Times New Roman" w:cs="Arial"/>
          <w:sz w:val="28"/>
          <w:szCs w:val="28"/>
          <w:lang w:eastAsia="ar-SA"/>
        </w:rPr>
        <w:t>6. Контроль за выполнением постановления оставляю за собой.</w:t>
      </w:r>
    </w:p>
    <w:p w:rsidR="00C04F0F" w:rsidRPr="00C04F0F" w:rsidRDefault="00C04F0F" w:rsidP="00C04F0F">
      <w:pPr>
        <w:suppressAutoHyphens/>
        <w:spacing w:after="0" w:line="240" w:lineRule="auto"/>
        <w:rPr>
          <w:rFonts w:ascii="Times New Roman" w:eastAsia="Times New Roman" w:hAnsi="Times New Roman" w:cs="Times New Roman"/>
          <w:bCs/>
          <w:sz w:val="28"/>
          <w:szCs w:val="28"/>
          <w:lang w:eastAsia="ar-SA"/>
        </w:rPr>
      </w:pPr>
    </w:p>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Глава Администрации </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Недвиговского сельского поселения                                             Е.Е.Харахашян</w:t>
      </w:r>
    </w:p>
    <w:p w:rsidR="00C04F0F" w:rsidRPr="00C04F0F" w:rsidRDefault="00C04F0F" w:rsidP="00C04F0F">
      <w:pPr>
        <w:suppressAutoHyphens/>
        <w:spacing w:after="0" w:line="240" w:lineRule="auto"/>
        <w:ind w:firstLine="708"/>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8"/>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center"/>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jc w:val="center"/>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jc w:val="center"/>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jc w:val="center"/>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jc w:val="center"/>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jc w:val="center"/>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jc w:val="center"/>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Приложение №1</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к постановлению администрации</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Недвиговского сельского поселения</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Мясниковского района</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от 06.04.2023 года № 28</w:t>
      </w:r>
    </w:p>
    <w:p w:rsidR="00C04F0F" w:rsidRPr="00C04F0F" w:rsidRDefault="00C04F0F" w:rsidP="00C04F0F">
      <w:pPr>
        <w:suppressAutoHyphens/>
        <w:spacing w:after="0" w:line="240" w:lineRule="auto"/>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ПАСПОРТ</w:t>
      </w:r>
    </w:p>
    <w:p w:rsidR="00C04F0F" w:rsidRPr="00C04F0F" w:rsidRDefault="00C04F0F" w:rsidP="00C04F0F">
      <w:pPr>
        <w:suppressAutoHyphens/>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Ведомственной целевой программы «Развитие малого и среднего предпринимательства на территории Недвиговского сельского поселения Мясниковского района» на 2023 год</w:t>
      </w:r>
    </w:p>
    <w:p w:rsidR="00C04F0F" w:rsidRPr="00C04F0F" w:rsidRDefault="00C04F0F" w:rsidP="00C04F0F">
      <w:pPr>
        <w:suppressAutoHyphens/>
        <w:spacing w:after="0" w:line="240" w:lineRule="auto"/>
        <w:jc w:val="center"/>
        <w:rPr>
          <w:rFonts w:ascii="Times New Roman" w:eastAsia="Times New Roman" w:hAnsi="Times New Roman" w:cs="Times New Roman"/>
          <w:sz w:val="28"/>
          <w:szCs w:val="28"/>
          <w:lang w:eastAsia="ar-SA"/>
        </w:rPr>
      </w:pPr>
    </w:p>
    <w:tbl>
      <w:tblPr>
        <w:tblW w:w="0" w:type="auto"/>
        <w:tblInd w:w="108" w:type="dxa"/>
        <w:tblLayout w:type="fixed"/>
        <w:tblLook w:val="0000" w:firstRow="0" w:lastRow="0" w:firstColumn="0" w:lastColumn="0" w:noHBand="0" w:noVBand="0"/>
      </w:tblPr>
      <w:tblGrid>
        <w:gridCol w:w="3468"/>
        <w:gridCol w:w="5908"/>
      </w:tblGrid>
      <w:tr w:rsidR="00C04F0F" w:rsidRPr="00C04F0F" w:rsidTr="00C04F0F">
        <w:tc>
          <w:tcPr>
            <w:tcW w:w="3468"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Наименование программы</w:t>
            </w:r>
          </w:p>
        </w:tc>
        <w:tc>
          <w:tcPr>
            <w:tcW w:w="5908"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spacing w:after="0" w:line="240" w:lineRule="auto"/>
              <w:jc w:val="both"/>
              <w:rPr>
                <w:rFonts w:ascii="Times New Roman" w:eastAsia="Times New Roman" w:hAnsi="Times New Roman" w:cs="Times New Roman"/>
                <w:sz w:val="24"/>
                <w:szCs w:val="24"/>
                <w:lang w:eastAsia="ar-SA"/>
              </w:rPr>
            </w:pPr>
            <w:r w:rsidRPr="00C04F0F">
              <w:rPr>
                <w:rFonts w:ascii="Times New Roman" w:eastAsia="Times New Roman" w:hAnsi="Times New Roman" w:cs="Times New Roman"/>
                <w:sz w:val="28"/>
                <w:szCs w:val="28"/>
                <w:lang w:eastAsia="ar-SA"/>
              </w:rPr>
              <w:t>Ведомственная целевая программа «Развитие малого и среднего предпринимательства на территории Недвиговского сельского поселения Мясниковского района» на 2023 год (далее - Программа)</w:t>
            </w:r>
          </w:p>
        </w:tc>
      </w:tr>
      <w:tr w:rsidR="00C04F0F" w:rsidRPr="00C04F0F" w:rsidTr="00C04F0F">
        <w:tc>
          <w:tcPr>
            <w:tcW w:w="3468"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Основание для разработки Программы</w:t>
            </w:r>
          </w:p>
        </w:tc>
        <w:tc>
          <w:tcPr>
            <w:tcW w:w="5908"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Федеральный закон от 24 июля 2007 год № 209-ФЗ «О развитии малого и среднего </w:t>
            </w:r>
            <w:r w:rsidRPr="00C04F0F">
              <w:rPr>
                <w:rFonts w:ascii="Times New Roman" w:eastAsia="Times New Roman" w:hAnsi="Times New Roman" w:cs="Times New Roman"/>
                <w:sz w:val="28"/>
                <w:szCs w:val="28"/>
                <w:lang w:eastAsia="ar-SA"/>
              </w:rPr>
              <w:lastRenderedPageBreak/>
              <w:t>предпринимательства в Российской Федерации»;</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Федеральный закон от 24 июля 2007 года № 209-ФЗ «О развитии малого и среднего предпринимательства в Российской Федерации»</w:t>
            </w:r>
          </w:p>
          <w:p w:rsidR="00C04F0F" w:rsidRPr="00C04F0F" w:rsidRDefault="00C04F0F" w:rsidP="00C04F0F">
            <w:pPr>
              <w:suppressAutoHyphens/>
              <w:spacing w:after="0" w:line="240" w:lineRule="auto"/>
              <w:jc w:val="both"/>
              <w:rPr>
                <w:rFonts w:ascii="Times New Roman" w:eastAsia="Times New Roman" w:hAnsi="Times New Roman" w:cs="Times New Roman"/>
                <w:sz w:val="24"/>
                <w:szCs w:val="24"/>
                <w:lang w:eastAsia="ar-SA"/>
              </w:rPr>
            </w:pPr>
            <w:r w:rsidRPr="00C04F0F">
              <w:rPr>
                <w:rFonts w:ascii="Times New Roman" w:eastAsia="Times New Roman" w:hAnsi="Times New Roman" w:cs="Times New Roman"/>
                <w:sz w:val="28"/>
                <w:szCs w:val="28"/>
                <w:shd w:val="clear" w:color="auto" w:fill="FFFFFF"/>
                <w:lang w:eastAsia="ar-SA"/>
              </w:rPr>
              <w:t xml:space="preserve">Областной закон от 13 мая 2008 № 20-ЗС </w:t>
            </w:r>
            <w:r w:rsidRPr="00C04F0F">
              <w:rPr>
                <w:rFonts w:ascii="Times New Roman" w:eastAsia="Times New Roman" w:hAnsi="Times New Roman" w:cs="Times New Roman"/>
                <w:sz w:val="28"/>
                <w:szCs w:val="28"/>
                <w:lang w:eastAsia="ar-SA"/>
              </w:rPr>
              <w:t>«О развитии малого и среднего предпринимательства в Ростовской области»</w:t>
            </w:r>
          </w:p>
        </w:tc>
      </w:tr>
      <w:tr w:rsidR="00C04F0F" w:rsidRPr="00C04F0F" w:rsidTr="00C04F0F">
        <w:tc>
          <w:tcPr>
            <w:tcW w:w="3468"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Наименование главного распорядителя средств бюджета Недвиговского сельского поселения Мясниковского района</w:t>
            </w:r>
          </w:p>
        </w:tc>
        <w:tc>
          <w:tcPr>
            <w:tcW w:w="5908"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spacing w:after="0" w:line="240" w:lineRule="auto"/>
              <w:jc w:val="both"/>
              <w:rPr>
                <w:rFonts w:ascii="Times New Roman" w:eastAsia="Times New Roman" w:hAnsi="Times New Roman" w:cs="Times New Roman"/>
                <w:sz w:val="24"/>
                <w:szCs w:val="24"/>
                <w:lang w:eastAsia="ar-SA"/>
              </w:rPr>
            </w:pPr>
            <w:r w:rsidRPr="00C04F0F">
              <w:rPr>
                <w:rFonts w:ascii="Times New Roman" w:eastAsia="Times New Roman" w:hAnsi="Times New Roman" w:cs="Times New Roman"/>
                <w:sz w:val="28"/>
                <w:szCs w:val="28"/>
                <w:lang w:eastAsia="ar-SA"/>
              </w:rPr>
              <w:t>Администрация Недвиговского сельского поселения Мясниковского района</w:t>
            </w:r>
          </w:p>
        </w:tc>
      </w:tr>
      <w:tr w:rsidR="00C04F0F" w:rsidRPr="00C04F0F" w:rsidTr="00C04F0F">
        <w:tc>
          <w:tcPr>
            <w:tcW w:w="3468"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Цель и задачи программы</w:t>
            </w:r>
          </w:p>
        </w:tc>
        <w:tc>
          <w:tcPr>
            <w:tcW w:w="5908"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Создание экономических, правовых, социальных, организационных условий и целостностей системы поддержки для обеспечения приоритетных направленностей развития малого и среднего предпринимательства, поддержки физических лиц, не являющихся индивидуальными предпринимателями и применяющих специальный налоговый режим и повышении их роли в экономике Недвиговского сельского поселения Мясниковского района.</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Задачи:</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-формирование на территории Недвиговского сельского поселения Мясниковского района благоприятной среды для развития малого и среднего предпринимательства, поддержки физических лиц, не являющихся индивидуальными предпринимателями и применяющих специальный налоговый режим;</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-насыщение рынка потребительских товаров и услуг за счет развития соответствующих производств на территории поселения;</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-достижение высокой конкурентно способности местной продукции;</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-повышение предпринимательской культуры населении;</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-определение приоритетных отраслей и направлений для оказания поддержки в развитии малого и среднего предпринимательства;</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-совершенствование нормативно-правовой базы в сфере малого и среднего предпринимательства и физических лиц, не являющихся индивидуальными </w:t>
            </w:r>
            <w:r w:rsidRPr="00C04F0F">
              <w:rPr>
                <w:rFonts w:ascii="Times New Roman" w:eastAsia="Times New Roman" w:hAnsi="Times New Roman" w:cs="Times New Roman"/>
                <w:sz w:val="28"/>
                <w:szCs w:val="28"/>
                <w:lang w:eastAsia="ar-SA"/>
              </w:rPr>
              <w:lastRenderedPageBreak/>
              <w:t>предпринимателями и применяющих специальный налоговый режим;</w:t>
            </w:r>
          </w:p>
          <w:p w:rsidR="00C04F0F" w:rsidRPr="00C04F0F" w:rsidRDefault="00C04F0F" w:rsidP="00C04F0F">
            <w:pPr>
              <w:suppressAutoHyphens/>
              <w:spacing w:after="0" w:line="240" w:lineRule="auto"/>
              <w:jc w:val="both"/>
              <w:rPr>
                <w:rFonts w:ascii="Times New Roman" w:eastAsia="Times New Roman" w:hAnsi="Times New Roman" w:cs="Times New Roman"/>
                <w:b/>
                <w:sz w:val="28"/>
                <w:szCs w:val="28"/>
                <w:lang w:eastAsia="ar-SA"/>
              </w:rPr>
            </w:pPr>
            <w:r w:rsidRPr="00C04F0F">
              <w:rPr>
                <w:rFonts w:ascii="Times New Roman" w:eastAsia="Times New Roman" w:hAnsi="Times New Roman" w:cs="Times New Roman"/>
                <w:sz w:val="28"/>
                <w:szCs w:val="28"/>
                <w:lang w:eastAsia="ar-SA"/>
              </w:rPr>
              <w:t>-предоставление   информационной   и    организационной поддержки субъектам малого и среднего   предпринимательства и физическим лицам, не являющихся индивидуальными предпринимателями и применяющих специальный налоговый режим; </w:t>
            </w:r>
          </w:p>
          <w:p w:rsidR="00C04F0F" w:rsidRPr="00C04F0F" w:rsidRDefault="00C04F0F" w:rsidP="00C04F0F">
            <w:pPr>
              <w:suppressAutoHyphens/>
              <w:spacing w:after="0" w:line="240" w:lineRule="auto"/>
              <w:jc w:val="both"/>
              <w:rPr>
                <w:rFonts w:ascii="Times New Roman" w:eastAsia="Times New Roman" w:hAnsi="Times New Roman" w:cs="Times New Roman"/>
                <w:sz w:val="24"/>
                <w:szCs w:val="24"/>
                <w:lang w:eastAsia="ar-SA"/>
              </w:rPr>
            </w:pPr>
            <w:r w:rsidRPr="00C04F0F">
              <w:rPr>
                <w:rFonts w:ascii="Times New Roman" w:eastAsia="Times New Roman" w:hAnsi="Times New Roman" w:cs="Times New Roman"/>
                <w:b/>
                <w:sz w:val="28"/>
                <w:szCs w:val="28"/>
                <w:lang w:eastAsia="ar-SA"/>
              </w:rPr>
              <w:t xml:space="preserve">- </w:t>
            </w:r>
            <w:r w:rsidRPr="00C04F0F">
              <w:rPr>
                <w:rFonts w:ascii="Times New Roman" w:eastAsia="Times New Roman" w:hAnsi="Times New Roman" w:cs="Times New Roman"/>
                <w:sz w:val="28"/>
                <w:szCs w:val="28"/>
                <w:lang w:eastAsia="ar-SA"/>
              </w:rPr>
              <w:t>создание положительного имиджа для малого предпринимательства</w:t>
            </w:r>
            <w:r w:rsidRPr="00C04F0F">
              <w:rPr>
                <w:rFonts w:ascii="Times New Roman" w:eastAsia="Times New Roman" w:hAnsi="Times New Roman" w:cs="Times New Roman"/>
                <w:lang w:eastAsia="ar-SA"/>
              </w:rPr>
              <w:t>.                                 </w:t>
            </w:r>
          </w:p>
        </w:tc>
      </w:tr>
      <w:tr w:rsidR="00C04F0F" w:rsidRPr="00C04F0F" w:rsidTr="00C04F0F">
        <w:tc>
          <w:tcPr>
            <w:tcW w:w="3468"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Сроки и этапы реализации</w:t>
            </w:r>
          </w:p>
        </w:tc>
        <w:tc>
          <w:tcPr>
            <w:tcW w:w="5908"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spacing w:after="0" w:line="240" w:lineRule="auto"/>
              <w:jc w:val="both"/>
              <w:rPr>
                <w:rFonts w:ascii="Times New Roman" w:eastAsia="Times New Roman" w:hAnsi="Times New Roman" w:cs="Times New Roman"/>
                <w:sz w:val="24"/>
                <w:szCs w:val="24"/>
                <w:lang w:eastAsia="ar-SA"/>
              </w:rPr>
            </w:pPr>
            <w:r w:rsidRPr="00C04F0F">
              <w:rPr>
                <w:rFonts w:ascii="Times New Roman" w:eastAsia="Times New Roman" w:hAnsi="Times New Roman" w:cs="Times New Roman"/>
                <w:sz w:val="28"/>
                <w:szCs w:val="28"/>
                <w:lang w:eastAsia="ar-SA"/>
              </w:rPr>
              <w:t>2023 год</w:t>
            </w:r>
          </w:p>
        </w:tc>
      </w:tr>
      <w:tr w:rsidR="00C04F0F" w:rsidRPr="00C04F0F" w:rsidTr="00C04F0F">
        <w:tc>
          <w:tcPr>
            <w:tcW w:w="3468"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Объемы и источники финансирования Программы</w:t>
            </w:r>
          </w:p>
        </w:tc>
        <w:tc>
          <w:tcPr>
            <w:tcW w:w="5908"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4,0 тыс.руб.</w:t>
            </w:r>
          </w:p>
          <w:p w:rsidR="00C04F0F" w:rsidRPr="00C04F0F" w:rsidRDefault="00C04F0F" w:rsidP="00C04F0F">
            <w:pPr>
              <w:suppressAutoHyphens/>
              <w:spacing w:after="0" w:line="240" w:lineRule="auto"/>
              <w:rPr>
                <w:rFonts w:ascii="Times New Roman" w:eastAsia="Times New Roman" w:hAnsi="Times New Roman" w:cs="Times New Roman"/>
                <w:sz w:val="24"/>
                <w:szCs w:val="24"/>
                <w:lang w:eastAsia="ar-SA"/>
              </w:rPr>
            </w:pPr>
            <w:r w:rsidRPr="00C04F0F">
              <w:rPr>
                <w:rFonts w:ascii="Times New Roman" w:eastAsia="Times New Roman" w:hAnsi="Times New Roman" w:cs="Times New Roman"/>
                <w:sz w:val="28"/>
                <w:szCs w:val="28"/>
                <w:lang w:eastAsia="ar-SA"/>
              </w:rPr>
              <w:t>Бюджет Недвиговского сельского поселения Мясниковского района</w:t>
            </w:r>
          </w:p>
        </w:tc>
      </w:tr>
      <w:tr w:rsidR="00C04F0F" w:rsidRPr="00C04F0F" w:rsidTr="00C04F0F">
        <w:tc>
          <w:tcPr>
            <w:tcW w:w="3468"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Индикаторы целей программы</w:t>
            </w:r>
          </w:p>
        </w:tc>
        <w:tc>
          <w:tcPr>
            <w:tcW w:w="5908"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Расширение и формирование на территории Недвиговского сельского поселения Мясниковского района благоприятной среды для развития малого и среднего предпринимательства, поддержки физических лиц, не являющихся индивидуальными предпринимателями и применяющих специальный налоговый режим.</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Увеличение численности занятых в малом и среднем бизнесе.</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Оказание информационных услуг субъектам малого и среднего предпринимательства, физическим лицам, не являющихся индивидуальными предпринимателями и применяющих специальный налоговый режим; </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Создание системы поддержки малому и среднему предпринимательству, физическим лицам, не являющихся, индивидуальными предпринимателями и применяющих специальный налоговый режим; </w:t>
            </w:r>
          </w:p>
          <w:p w:rsidR="00C04F0F" w:rsidRPr="00C04F0F" w:rsidRDefault="00C04F0F" w:rsidP="00C04F0F">
            <w:pPr>
              <w:suppressAutoHyphens/>
              <w:spacing w:after="0" w:line="240" w:lineRule="auto"/>
              <w:jc w:val="both"/>
              <w:rPr>
                <w:rFonts w:ascii="Times New Roman" w:eastAsia="Times New Roman" w:hAnsi="Times New Roman" w:cs="Times New Roman"/>
                <w:sz w:val="24"/>
                <w:szCs w:val="24"/>
                <w:lang w:eastAsia="ar-SA"/>
              </w:rPr>
            </w:pPr>
            <w:r w:rsidRPr="00C04F0F">
              <w:rPr>
                <w:rFonts w:ascii="Times New Roman" w:eastAsia="Times New Roman" w:hAnsi="Times New Roman" w:cs="Times New Roman"/>
                <w:sz w:val="28"/>
                <w:szCs w:val="28"/>
                <w:lang w:eastAsia="ar-SA"/>
              </w:rPr>
              <w:t>Активизация участия субъектов малого и среднего предпринимательства в приоритетных национальных проектах.</w:t>
            </w:r>
          </w:p>
        </w:tc>
      </w:tr>
    </w:tbl>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Раздел 1. Характеристика проблемы и цель программы</w:t>
      </w:r>
    </w:p>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Поддержка и развитие малого и среднего предпринимательства и физическим лицам, не являющихся индивидуальными предпринимателями и применяющих специальный налоговый режим является из приоритетных направлений экономической политики администрации Недвиговского сельского поселения Мясниковского района.</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Малый и средний бизнес - это дополнительные рабочие места, производство потребительских товаров, налоговые платежи в местный бюджет.</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Основные преимущества малого и среднего бизнеса и физических лиц, не являющихся индивидуальными предпринимателями и применяющих специальный налоговый режим – быстрое реагирование на изменения конъюнктуры рынка, создание конкурсной среды, содержащий рост цен, низкие издержки производства.</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Увеличение численности субъектов малого предпринимательства и физических лиц, не являющихся индивидуальными предпринимателями и применяющих специальный налоговый режим, повышение занятости населения в сфере малого предпринимательства, увеличение доли участия субъектов малого предпринимательства и физических лиц, не являющихся индивидуальными предпринимателями и применяющих специальный налоговый режим в формировании валового продукта можно достичь только путем активизации механизмов государственной поддержки малого предпринимательства и физических лиц, не являющихся индивидуальными предпринимателями и применяющих специальный налоговый режим, в связи чем, возникает необходимость принятия Программы государственной поддержки малого и среднего предпринимательства и физических лиц, не являющихся индивидуальными предпринимателями и применяющих специальный налоговый режим в Недвиговском сельском поселении Мясниковского района.</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рамках программы необходимо продолжить работу по совершенствованию нормативной правовой базы, созданию и развитию инфраструктуры поддержки малого и среднего предпринимательства и физических лиц, не являющихся индивидуальными предпринимателями и применяющих специальный налоговый режим, что сохраняет уже существующие благоприятные условия для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 обеспечивает дополнительные возможности для нового этапа его развития.</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Программа предоставляет собой комплексный план действий по совершенствованию внешней среды для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 оказанию финансовой поддержке субъектов малого и среднего предпринимательства, совершенствование кредитно-финансовых механизмов в сфере малого и среднего предпринимательства с учетом имеющегося в поселении опыта.</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Основными принципами поддержки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являются:</w:t>
      </w:r>
      <w:bookmarkStart w:id="37" w:name="sub_1411"/>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1) заявительный порядок обращения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за оказанием поддержки;</w:t>
      </w:r>
      <w:bookmarkStart w:id="38" w:name="sub_1412"/>
      <w:bookmarkEnd w:id="37"/>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2) доступность инфраструктуры поддержки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для всех субъектов малого и среднего предпринимательства;</w:t>
      </w:r>
      <w:bookmarkStart w:id="39" w:name="sub_1413"/>
      <w:bookmarkEnd w:id="38"/>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3) равный доступ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соответствующих критериям, предусмотренные программой развития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к участию в соответствующих программах;</w:t>
      </w:r>
      <w:bookmarkStart w:id="40" w:name="sub_1414"/>
      <w:bookmarkEnd w:id="39"/>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4) оказание поддержки с соблюдением требований, установленных </w:t>
      </w:r>
      <w:hyperlink r:id="rId17" w:history="1">
        <w:r w:rsidRPr="00C04F0F">
          <w:rPr>
            <w:rFonts w:ascii="Times New Roman" w:eastAsia="Times New Roman" w:hAnsi="Times New Roman" w:cs="Times New Roman"/>
            <w:sz w:val="28"/>
            <w:szCs w:val="28"/>
            <w:lang w:eastAsia="ar-SA"/>
          </w:rPr>
          <w:t>Федеральным законом</w:t>
        </w:r>
      </w:hyperlink>
      <w:r w:rsidRPr="00C04F0F">
        <w:rPr>
          <w:rFonts w:ascii="Times New Roman" w:eastAsia="Times New Roman" w:hAnsi="Times New Roman" w:cs="Times New Roman"/>
          <w:sz w:val="28"/>
          <w:szCs w:val="28"/>
          <w:lang w:eastAsia="ar-SA"/>
        </w:rPr>
        <w:t xml:space="preserve"> от 26 июля 2006 года № 135-ФЗ «О защите конкуренции»;</w:t>
      </w:r>
      <w:bookmarkStart w:id="41" w:name="sub_1415"/>
      <w:bookmarkEnd w:id="40"/>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5) открытость процедур оказания поддержки.</w:t>
      </w:r>
      <w:bookmarkEnd w:id="41"/>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Основной целью Программы является совершенствование правовых и экономических условий дальнейшего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 обеспечивающих:</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повышение социальной эффективности деятельности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(рост численности занятых в сфере малого и среднего предпринимательства, и рост численности занятых физических лиц, не являющихся индивидуальными предпринимателями и применяющих специальный налоговый режим средних доходов и повышение уровня социальной защищенности работников малых и средних предприятий»;</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повышение темпов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 как одного из стратегических факторов социально экономического развития поселения;</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-увеличение доли участия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в формировании всех составляющих валового продукта (производство товаров, оказание услуг, чистые налоги).</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Для достижения поставленной цели предусматривается решение следующих задач:</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-совершенствование внешней среды для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-развитие инфраструктуры поддержки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увеличение числа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повышение конкурентно способности выпускаемой субъектами малого и среднего предпринимательства продукции и физических лиц, не являющихся индивидуальными предпринимателями и применяющих специальный налоговый режим, увеличения объемов ее производства.</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Мероприятия Программы по формированию эффективной системы информационной поддержки малого и среднего предпринимательства и физических лиц, не являющихся индивидуальными предпринимателями и применяющих специальный налоговый режим направлены на решение следующих задач:</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создание системы мероприятий в сфере информационного обеспечения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проведение просветительской работы в области финансовой грамотности начинающих и действующих предпринимателей через проведение «круглых столов», широкого обсуждения проблематики при активном участии предпринимательских объединений, кредитных организаций и органов местного самоуправления;</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освещение вопросов развития и поддержки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развития предпринимательского движения, формирования положительного имиджа предпринимателя и повышения общественного мнения о предпринимательском сообществе;</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Мероприятия Программы по обеспечению малого и среднего предпринимательства и физических лиц, не являющихся индивидуальными предпринимателями и применяющих специальный налоговый режим направлены на:</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-усовершенствование системы мероприятий и механизмов реализации государственной политики;</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-проведение анализа предпринимательства по видам экономической деятельности;</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-разработку концепции инфраструктурного обеспечения деятельности субъектов малого и среднего предпринимательства.</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Для пропаганды положительного опыта предпринимательской деятельности, поддержки предпринимательской инициативы, развития творчества студенческой и учащейся молодежи, формирования базы данных о молодых руководителях в развитие различных сфер бизнеса в 2023 году.</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Программа рассчитана на 2023 год, в течение которого основные условия исполнителей будут направлены на осуществления мероприятий по следующим направлениям:</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-развитие и совершенствование инфраструктуры поддержки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p w:rsidR="00C04F0F" w:rsidRPr="00C04F0F" w:rsidRDefault="00C04F0F" w:rsidP="00C04F0F">
      <w:pPr>
        <w:suppressAutoHyphens/>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-создание системы информационного обеспечения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rPr>
          <w:rFonts w:ascii="Times New Roman" w:eastAsia="Times New Roman" w:hAnsi="Times New Roman" w:cs="Times New Roman"/>
          <w:sz w:val="24"/>
          <w:szCs w:val="24"/>
          <w:lang w:eastAsia="ar-SA"/>
        </w:rPr>
        <w:sectPr w:rsidR="00C04F0F" w:rsidRPr="00C04F0F" w:rsidSect="00C04F0F">
          <w:pgSz w:w="11906" w:h="16838"/>
          <w:pgMar w:top="709" w:right="567" w:bottom="426" w:left="1701" w:header="709" w:footer="720" w:gutter="0"/>
          <w:cols w:space="720"/>
          <w:docGrid w:linePitch="600" w:charSpace="32768"/>
        </w:sectPr>
      </w:pPr>
    </w:p>
    <w:p w:rsidR="00C04F0F" w:rsidRPr="00C04F0F" w:rsidRDefault="00C04F0F" w:rsidP="00C04F0F">
      <w:pPr>
        <w:suppressAutoHyphens/>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Раздел 2. Перечень и описание программных мероприятий</w:t>
      </w:r>
    </w:p>
    <w:p w:rsidR="00C04F0F" w:rsidRPr="00C04F0F" w:rsidRDefault="00C04F0F" w:rsidP="00C04F0F">
      <w:pPr>
        <w:suppressAutoHyphens/>
        <w:spacing w:after="0" w:line="240" w:lineRule="auto"/>
        <w:jc w:val="center"/>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right"/>
        <w:rPr>
          <w:rFonts w:ascii="Times New Roman" w:eastAsia="Times New Roman" w:hAnsi="Times New Roman" w:cs="Times New Roman"/>
          <w:sz w:val="28"/>
          <w:szCs w:val="28"/>
          <w:lang w:eastAsia="ar-SA"/>
        </w:rPr>
      </w:pPr>
    </w:p>
    <w:tbl>
      <w:tblPr>
        <w:tblpPr w:leftFromText="180" w:rightFromText="180" w:vertAnchor="text" w:tblpX="-5831" w:tblpY="-144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
      </w:tblGrid>
      <w:tr w:rsidR="00C04F0F" w:rsidRPr="00C04F0F" w:rsidTr="00C04F0F">
        <w:trPr>
          <w:trHeight w:val="85"/>
        </w:trPr>
        <w:tc>
          <w:tcPr>
            <w:tcW w:w="235" w:type="dxa"/>
          </w:tcPr>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p>
        </w:tc>
      </w:tr>
    </w:tbl>
    <w:tbl>
      <w:tblPr>
        <w:tblStyle w:val="16"/>
        <w:tblW w:w="0" w:type="auto"/>
        <w:tblInd w:w="392" w:type="dxa"/>
        <w:tblLook w:val="04A0" w:firstRow="1" w:lastRow="0" w:firstColumn="1" w:lastColumn="0" w:noHBand="0" w:noVBand="1"/>
      </w:tblPr>
      <w:tblGrid>
        <w:gridCol w:w="808"/>
        <w:gridCol w:w="3383"/>
        <w:gridCol w:w="2178"/>
        <w:gridCol w:w="2178"/>
        <w:gridCol w:w="2054"/>
        <w:gridCol w:w="2074"/>
        <w:gridCol w:w="2111"/>
      </w:tblGrid>
      <w:tr w:rsidR="00C04F0F" w:rsidRPr="00C04F0F" w:rsidTr="00C04F0F">
        <w:tc>
          <w:tcPr>
            <w:tcW w:w="808" w:type="dxa"/>
          </w:tcPr>
          <w:p w:rsidR="00C04F0F" w:rsidRPr="00C04F0F" w:rsidRDefault="00C04F0F" w:rsidP="00C04F0F">
            <w:pPr>
              <w:suppressAutoHyphens/>
              <w:spacing w:after="0" w:line="240" w:lineRule="auto"/>
              <w:jc w:val="center"/>
              <w:rPr>
                <w:lang w:eastAsia="ar-SA"/>
              </w:rPr>
            </w:pPr>
            <w:r w:rsidRPr="00C04F0F">
              <w:rPr>
                <w:lang w:eastAsia="ar-SA"/>
              </w:rPr>
              <w:t>№ п/п</w:t>
            </w:r>
          </w:p>
        </w:tc>
        <w:tc>
          <w:tcPr>
            <w:tcW w:w="3383" w:type="dxa"/>
          </w:tcPr>
          <w:p w:rsidR="00C04F0F" w:rsidRPr="00C04F0F" w:rsidRDefault="00C04F0F" w:rsidP="00C04F0F">
            <w:pPr>
              <w:suppressAutoHyphens/>
              <w:spacing w:after="0" w:line="240" w:lineRule="auto"/>
              <w:jc w:val="center"/>
              <w:rPr>
                <w:lang w:eastAsia="ar-SA"/>
              </w:rPr>
            </w:pPr>
            <w:r w:rsidRPr="00C04F0F">
              <w:rPr>
                <w:lang w:eastAsia="ar-SA"/>
              </w:rPr>
              <w:t>Наименование варианта</w:t>
            </w:r>
          </w:p>
          <w:p w:rsidR="00C04F0F" w:rsidRPr="00C04F0F" w:rsidRDefault="00C04F0F" w:rsidP="00C04F0F">
            <w:pPr>
              <w:suppressAutoHyphens/>
              <w:spacing w:after="0" w:line="240" w:lineRule="auto"/>
              <w:jc w:val="center"/>
              <w:rPr>
                <w:lang w:eastAsia="ar-SA"/>
              </w:rPr>
            </w:pPr>
            <w:r w:rsidRPr="00C04F0F">
              <w:rPr>
                <w:lang w:eastAsia="ar-SA"/>
              </w:rPr>
              <w:t>финансирования</w:t>
            </w:r>
          </w:p>
        </w:tc>
        <w:tc>
          <w:tcPr>
            <w:tcW w:w="2178" w:type="dxa"/>
          </w:tcPr>
          <w:p w:rsidR="00C04F0F" w:rsidRPr="00C04F0F" w:rsidRDefault="00C04F0F" w:rsidP="00C04F0F">
            <w:pPr>
              <w:suppressAutoHyphens/>
              <w:spacing w:after="0" w:line="240" w:lineRule="auto"/>
              <w:jc w:val="center"/>
              <w:rPr>
                <w:lang w:eastAsia="ar-SA"/>
              </w:rPr>
            </w:pPr>
            <w:r w:rsidRPr="00C04F0F">
              <w:rPr>
                <w:lang w:eastAsia="ar-SA"/>
              </w:rPr>
              <w:t>Наименование мероприятия</w:t>
            </w:r>
          </w:p>
        </w:tc>
        <w:tc>
          <w:tcPr>
            <w:tcW w:w="2178" w:type="dxa"/>
          </w:tcPr>
          <w:p w:rsidR="00C04F0F" w:rsidRPr="00C04F0F" w:rsidRDefault="00C04F0F" w:rsidP="00C04F0F">
            <w:pPr>
              <w:suppressAutoHyphens/>
              <w:spacing w:after="0" w:line="240" w:lineRule="auto"/>
              <w:jc w:val="center"/>
              <w:rPr>
                <w:lang w:eastAsia="ar-SA"/>
              </w:rPr>
            </w:pPr>
            <w:r w:rsidRPr="00C04F0F">
              <w:rPr>
                <w:lang w:eastAsia="ar-SA"/>
              </w:rPr>
              <w:t>Описания мероприятия</w:t>
            </w:r>
          </w:p>
        </w:tc>
        <w:tc>
          <w:tcPr>
            <w:tcW w:w="2054" w:type="dxa"/>
          </w:tcPr>
          <w:p w:rsidR="00C04F0F" w:rsidRPr="00C04F0F" w:rsidRDefault="00C04F0F" w:rsidP="00C04F0F">
            <w:pPr>
              <w:suppressAutoHyphens/>
              <w:spacing w:after="0" w:line="240" w:lineRule="auto"/>
              <w:jc w:val="center"/>
              <w:rPr>
                <w:lang w:eastAsia="ar-SA"/>
              </w:rPr>
            </w:pPr>
            <w:r w:rsidRPr="00C04F0F">
              <w:rPr>
                <w:lang w:eastAsia="ar-SA"/>
              </w:rPr>
              <w:t>Срок реализации (годы)</w:t>
            </w:r>
          </w:p>
        </w:tc>
        <w:tc>
          <w:tcPr>
            <w:tcW w:w="2074" w:type="dxa"/>
          </w:tcPr>
          <w:p w:rsidR="00C04F0F" w:rsidRPr="00C04F0F" w:rsidRDefault="00C04F0F" w:rsidP="00C04F0F">
            <w:pPr>
              <w:suppressAutoHyphens/>
              <w:spacing w:after="0" w:line="240" w:lineRule="auto"/>
              <w:jc w:val="center"/>
              <w:rPr>
                <w:lang w:eastAsia="ar-SA"/>
              </w:rPr>
            </w:pPr>
            <w:r w:rsidRPr="00C04F0F">
              <w:rPr>
                <w:lang w:eastAsia="ar-SA"/>
              </w:rPr>
              <w:t>Объем финансирования (т.р.)</w:t>
            </w:r>
          </w:p>
        </w:tc>
        <w:tc>
          <w:tcPr>
            <w:tcW w:w="2111" w:type="dxa"/>
          </w:tcPr>
          <w:p w:rsidR="00C04F0F" w:rsidRPr="00C04F0F" w:rsidRDefault="00C04F0F" w:rsidP="00C04F0F">
            <w:pPr>
              <w:suppressAutoHyphens/>
              <w:spacing w:after="0" w:line="240" w:lineRule="auto"/>
              <w:jc w:val="center"/>
              <w:rPr>
                <w:lang w:eastAsia="ar-SA"/>
              </w:rPr>
            </w:pPr>
            <w:r w:rsidRPr="00C04F0F">
              <w:rPr>
                <w:lang w:eastAsia="ar-SA"/>
              </w:rPr>
              <w:t>Результат реализации мероприятия</w:t>
            </w:r>
          </w:p>
        </w:tc>
      </w:tr>
      <w:tr w:rsidR="00C04F0F" w:rsidRPr="00C04F0F" w:rsidTr="00C04F0F">
        <w:tc>
          <w:tcPr>
            <w:tcW w:w="808" w:type="dxa"/>
          </w:tcPr>
          <w:p w:rsidR="00C04F0F" w:rsidRPr="00C04F0F" w:rsidRDefault="00C04F0F" w:rsidP="00C04F0F">
            <w:pPr>
              <w:suppressAutoHyphens/>
              <w:spacing w:after="0" w:line="240" w:lineRule="auto"/>
              <w:jc w:val="center"/>
              <w:rPr>
                <w:lang w:eastAsia="ar-SA"/>
              </w:rPr>
            </w:pPr>
            <w:r w:rsidRPr="00C04F0F">
              <w:rPr>
                <w:lang w:eastAsia="ar-SA"/>
              </w:rPr>
              <w:t>1</w:t>
            </w:r>
          </w:p>
        </w:tc>
        <w:tc>
          <w:tcPr>
            <w:tcW w:w="3383" w:type="dxa"/>
          </w:tcPr>
          <w:p w:rsidR="00C04F0F" w:rsidRPr="00C04F0F" w:rsidRDefault="00C04F0F" w:rsidP="00C04F0F">
            <w:pPr>
              <w:suppressAutoHyphens/>
              <w:spacing w:after="0" w:line="240" w:lineRule="auto"/>
              <w:jc w:val="center"/>
              <w:rPr>
                <w:lang w:eastAsia="ar-SA"/>
              </w:rPr>
            </w:pPr>
            <w:r w:rsidRPr="00C04F0F">
              <w:rPr>
                <w:lang w:eastAsia="ar-SA"/>
              </w:rPr>
              <w:t>2</w:t>
            </w:r>
          </w:p>
        </w:tc>
        <w:tc>
          <w:tcPr>
            <w:tcW w:w="2178" w:type="dxa"/>
          </w:tcPr>
          <w:p w:rsidR="00C04F0F" w:rsidRPr="00C04F0F" w:rsidRDefault="00C04F0F" w:rsidP="00C04F0F">
            <w:pPr>
              <w:suppressAutoHyphens/>
              <w:spacing w:after="0" w:line="240" w:lineRule="auto"/>
              <w:jc w:val="center"/>
              <w:rPr>
                <w:lang w:eastAsia="ar-SA"/>
              </w:rPr>
            </w:pPr>
            <w:r w:rsidRPr="00C04F0F">
              <w:rPr>
                <w:lang w:eastAsia="ar-SA"/>
              </w:rPr>
              <w:t>3</w:t>
            </w:r>
          </w:p>
        </w:tc>
        <w:tc>
          <w:tcPr>
            <w:tcW w:w="2178" w:type="dxa"/>
          </w:tcPr>
          <w:p w:rsidR="00C04F0F" w:rsidRPr="00C04F0F" w:rsidRDefault="00C04F0F" w:rsidP="00C04F0F">
            <w:pPr>
              <w:suppressAutoHyphens/>
              <w:spacing w:after="0" w:line="240" w:lineRule="auto"/>
              <w:jc w:val="center"/>
              <w:rPr>
                <w:lang w:eastAsia="ar-SA"/>
              </w:rPr>
            </w:pPr>
            <w:r w:rsidRPr="00C04F0F">
              <w:rPr>
                <w:lang w:eastAsia="ar-SA"/>
              </w:rPr>
              <w:t>4</w:t>
            </w:r>
          </w:p>
        </w:tc>
        <w:tc>
          <w:tcPr>
            <w:tcW w:w="2054" w:type="dxa"/>
          </w:tcPr>
          <w:p w:rsidR="00C04F0F" w:rsidRPr="00C04F0F" w:rsidRDefault="00C04F0F" w:rsidP="00C04F0F">
            <w:pPr>
              <w:suppressAutoHyphens/>
              <w:spacing w:after="0" w:line="240" w:lineRule="auto"/>
              <w:jc w:val="center"/>
              <w:rPr>
                <w:lang w:eastAsia="ar-SA"/>
              </w:rPr>
            </w:pPr>
            <w:r w:rsidRPr="00C04F0F">
              <w:rPr>
                <w:lang w:eastAsia="ar-SA"/>
              </w:rPr>
              <w:t>5</w:t>
            </w:r>
          </w:p>
        </w:tc>
        <w:tc>
          <w:tcPr>
            <w:tcW w:w="2074" w:type="dxa"/>
          </w:tcPr>
          <w:p w:rsidR="00C04F0F" w:rsidRPr="00C04F0F" w:rsidRDefault="00C04F0F" w:rsidP="00C04F0F">
            <w:pPr>
              <w:suppressAutoHyphens/>
              <w:spacing w:after="0" w:line="240" w:lineRule="auto"/>
              <w:jc w:val="center"/>
              <w:rPr>
                <w:lang w:eastAsia="ar-SA"/>
              </w:rPr>
            </w:pPr>
            <w:r w:rsidRPr="00C04F0F">
              <w:rPr>
                <w:lang w:eastAsia="ar-SA"/>
              </w:rPr>
              <w:t>6</w:t>
            </w:r>
          </w:p>
        </w:tc>
        <w:tc>
          <w:tcPr>
            <w:tcW w:w="2111" w:type="dxa"/>
          </w:tcPr>
          <w:p w:rsidR="00C04F0F" w:rsidRPr="00C04F0F" w:rsidRDefault="00C04F0F" w:rsidP="00C04F0F">
            <w:pPr>
              <w:suppressAutoHyphens/>
              <w:spacing w:after="0" w:line="240" w:lineRule="auto"/>
              <w:jc w:val="center"/>
              <w:rPr>
                <w:lang w:eastAsia="ar-SA"/>
              </w:rPr>
            </w:pPr>
            <w:r w:rsidRPr="00C04F0F">
              <w:rPr>
                <w:lang w:eastAsia="ar-SA"/>
              </w:rPr>
              <w:t>7</w:t>
            </w:r>
          </w:p>
        </w:tc>
      </w:tr>
      <w:tr w:rsidR="00C04F0F" w:rsidRPr="00C04F0F" w:rsidTr="00C04F0F">
        <w:tc>
          <w:tcPr>
            <w:tcW w:w="808" w:type="dxa"/>
          </w:tcPr>
          <w:p w:rsidR="00C04F0F" w:rsidRPr="00C04F0F" w:rsidRDefault="00C04F0F" w:rsidP="00C04F0F">
            <w:pPr>
              <w:suppressAutoHyphens/>
              <w:spacing w:after="0" w:line="240" w:lineRule="auto"/>
              <w:jc w:val="center"/>
              <w:rPr>
                <w:bCs/>
                <w:lang w:eastAsia="ar-SA"/>
              </w:rPr>
            </w:pPr>
            <w:r w:rsidRPr="00C04F0F">
              <w:rPr>
                <w:bCs/>
                <w:lang w:eastAsia="ar-SA"/>
              </w:rPr>
              <w:t>1</w:t>
            </w:r>
          </w:p>
        </w:tc>
        <w:tc>
          <w:tcPr>
            <w:tcW w:w="3383" w:type="dxa"/>
          </w:tcPr>
          <w:p w:rsidR="00C04F0F" w:rsidRPr="00C04F0F" w:rsidRDefault="00C04F0F" w:rsidP="00C04F0F">
            <w:pPr>
              <w:suppressAutoHyphens/>
              <w:spacing w:after="0" w:line="240" w:lineRule="auto"/>
              <w:rPr>
                <w:lang w:eastAsia="ar-SA"/>
              </w:rPr>
            </w:pPr>
            <w:r w:rsidRPr="00C04F0F">
              <w:rPr>
                <w:bCs/>
                <w:lang w:eastAsia="ar-SA"/>
              </w:rPr>
              <w:t>Инерционный вариант</w:t>
            </w:r>
          </w:p>
        </w:tc>
        <w:tc>
          <w:tcPr>
            <w:tcW w:w="2178" w:type="dxa"/>
          </w:tcPr>
          <w:p w:rsidR="00C04F0F" w:rsidRPr="00C04F0F" w:rsidRDefault="00C04F0F" w:rsidP="00C04F0F">
            <w:pPr>
              <w:suppressAutoHyphens/>
              <w:spacing w:after="0" w:line="240" w:lineRule="auto"/>
              <w:jc w:val="both"/>
              <w:rPr>
                <w:strike/>
                <w:lang w:eastAsia="ar-SA"/>
              </w:rPr>
            </w:pPr>
            <w:r w:rsidRPr="00C04F0F">
              <w:rPr>
                <w:lang w:eastAsia="ar-SA"/>
              </w:rPr>
              <w:t>Информирование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инновационной сферы о всех формах государственной поддержки малого и среднего предпринимательства</w:t>
            </w:r>
          </w:p>
        </w:tc>
        <w:tc>
          <w:tcPr>
            <w:tcW w:w="2178" w:type="dxa"/>
          </w:tcPr>
          <w:p w:rsidR="00C04F0F" w:rsidRPr="00C04F0F" w:rsidRDefault="00C04F0F" w:rsidP="00C04F0F">
            <w:pPr>
              <w:suppressAutoHyphens/>
              <w:spacing w:after="0" w:line="240" w:lineRule="auto"/>
              <w:jc w:val="both"/>
              <w:rPr>
                <w:bCs/>
                <w:strike/>
                <w:lang w:eastAsia="ar-SA"/>
              </w:rPr>
            </w:pPr>
            <w:r w:rsidRPr="00C04F0F">
              <w:rPr>
                <w:lang w:eastAsia="ar-SA"/>
              </w:rPr>
              <w:t>Информирование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инновационной сферы о всех формах государственной поддержки малого и среднего предпринимательства</w:t>
            </w:r>
          </w:p>
        </w:tc>
        <w:tc>
          <w:tcPr>
            <w:tcW w:w="2054" w:type="dxa"/>
          </w:tcPr>
          <w:p w:rsidR="00C04F0F" w:rsidRPr="00C04F0F" w:rsidRDefault="00C04F0F" w:rsidP="00C04F0F">
            <w:pPr>
              <w:suppressAutoHyphens/>
              <w:spacing w:after="0" w:line="240" w:lineRule="auto"/>
              <w:jc w:val="both"/>
              <w:rPr>
                <w:lang w:eastAsia="ar-SA"/>
              </w:rPr>
            </w:pPr>
            <w:r w:rsidRPr="00C04F0F">
              <w:rPr>
                <w:lang w:eastAsia="ar-SA"/>
              </w:rPr>
              <w:t>Ежемесячно 2023 г</w:t>
            </w:r>
          </w:p>
        </w:tc>
        <w:tc>
          <w:tcPr>
            <w:tcW w:w="2074" w:type="dxa"/>
          </w:tcPr>
          <w:p w:rsidR="00C04F0F" w:rsidRPr="00C04F0F" w:rsidRDefault="00C04F0F" w:rsidP="00C04F0F">
            <w:pPr>
              <w:suppressAutoHyphens/>
              <w:spacing w:after="0" w:line="240" w:lineRule="auto"/>
              <w:jc w:val="both"/>
              <w:rPr>
                <w:strike/>
                <w:lang w:eastAsia="ar-SA"/>
              </w:rPr>
            </w:pPr>
            <w:r w:rsidRPr="00C04F0F">
              <w:rPr>
                <w:lang w:eastAsia="ar-SA"/>
              </w:rPr>
              <w:t>Финансирование не требуется</w:t>
            </w:r>
          </w:p>
        </w:tc>
        <w:tc>
          <w:tcPr>
            <w:tcW w:w="2111" w:type="dxa"/>
          </w:tcPr>
          <w:p w:rsidR="00C04F0F" w:rsidRPr="00C04F0F" w:rsidRDefault="00C04F0F" w:rsidP="00C04F0F">
            <w:pPr>
              <w:suppressAutoHyphens/>
              <w:spacing w:after="0" w:line="240" w:lineRule="auto"/>
              <w:jc w:val="both"/>
              <w:rPr>
                <w:strike/>
                <w:lang w:eastAsia="ar-SA"/>
              </w:rPr>
            </w:pPr>
            <w:r w:rsidRPr="00C04F0F">
              <w:rPr>
                <w:lang w:eastAsia="ar-SA"/>
              </w:rPr>
              <w:t>Информационное обеспечение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инновационной сферы о всех формах государственной поддержки предпринимательства</w:t>
            </w:r>
          </w:p>
        </w:tc>
      </w:tr>
      <w:tr w:rsidR="00C04F0F" w:rsidRPr="00C04F0F" w:rsidTr="00C04F0F">
        <w:tc>
          <w:tcPr>
            <w:tcW w:w="808" w:type="dxa"/>
          </w:tcPr>
          <w:p w:rsidR="00C04F0F" w:rsidRPr="00C04F0F" w:rsidRDefault="00C04F0F" w:rsidP="00C04F0F">
            <w:pPr>
              <w:suppressAutoHyphens/>
              <w:spacing w:after="0" w:line="240" w:lineRule="auto"/>
              <w:jc w:val="center"/>
              <w:rPr>
                <w:bCs/>
                <w:lang w:eastAsia="ar-SA"/>
              </w:rPr>
            </w:pPr>
            <w:r w:rsidRPr="00C04F0F">
              <w:rPr>
                <w:bCs/>
                <w:lang w:eastAsia="ar-SA"/>
              </w:rPr>
              <w:t>2</w:t>
            </w:r>
          </w:p>
        </w:tc>
        <w:tc>
          <w:tcPr>
            <w:tcW w:w="3383" w:type="dxa"/>
          </w:tcPr>
          <w:p w:rsidR="00C04F0F" w:rsidRPr="00C04F0F" w:rsidRDefault="00C04F0F" w:rsidP="00C04F0F">
            <w:pPr>
              <w:suppressAutoHyphens/>
              <w:snapToGrid w:val="0"/>
              <w:spacing w:after="0" w:line="240" w:lineRule="auto"/>
              <w:rPr>
                <w:bCs/>
                <w:lang w:eastAsia="ar-SA"/>
              </w:rPr>
            </w:pPr>
          </w:p>
        </w:tc>
        <w:tc>
          <w:tcPr>
            <w:tcW w:w="2178" w:type="dxa"/>
          </w:tcPr>
          <w:p w:rsidR="00C04F0F" w:rsidRPr="00C04F0F" w:rsidRDefault="00C04F0F" w:rsidP="00C04F0F">
            <w:pPr>
              <w:suppressAutoHyphens/>
              <w:spacing w:after="0" w:line="240" w:lineRule="auto"/>
              <w:jc w:val="both"/>
              <w:rPr>
                <w:lang w:eastAsia="ar-SA"/>
              </w:rPr>
            </w:pPr>
            <w:r w:rsidRPr="00C04F0F">
              <w:rPr>
                <w:lang w:eastAsia="ar-SA"/>
              </w:rPr>
              <w:t xml:space="preserve">Проведение рабочих встреч, семинаров, «круглых столов» по проблемам малого и среднего предпринимательства и физических лиц, не являющихся индивидуальными предпринимателями и применяющих специальный налоговый режим (приобретение либо изготовление презентационных, </w:t>
            </w:r>
            <w:r w:rsidRPr="00C04F0F">
              <w:rPr>
                <w:lang w:eastAsia="ar-SA"/>
              </w:rPr>
              <w:lastRenderedPageBreak/>
              <w:t>раздаточных материалов)</w:t>
            </w:r>
          </w:p>
        </w:tc>
        <w:tc>
          <w:tcPr>
            <w:tcW w:w="2178" w:type="dxa"/>
          </w:tcPr>
          <w:p w:rsidR="00C04F0F" w:rsidRPr="00C04F0F" w:rsidRDefault="00C04F0F" w:rsidP="00C04F0F">
            <w:pPr>
              <w:suppressAutoHyphens/>
              <w:spacing w:after="0" w:line="240" w:lineRule="auto"/>
              <w:jc w:val="both"/>
              <w:rPr>
                <w:lang w:eastAsia="ar-SA"/>
              </w:rPr>
            </w:pPr>
            <w:r w:rsidRPr="00C04F0F">
              <w:rPr>
                <w:lang w:eastAsia="ar-SA"/>
              </w:rPr>
              <w:lastRenderedPageBreak/>
              <w:t xml:space="preserve">Проведение рабочих встреч, семинаров, «круглых столов» по проблемам малого и среднего предпринимательства и физических лиц, не являющихся индивидуальными предпринимателями и применяющих специальный налоговый режим (приобретение либо изготовление презентационных, </w:t>
            </w:r>
            <w:r w:rsidRPr="00C04F0F">
              <w:rPr>
                <w:lang w:eastAsia="ar-SA"/>
              </w:rPr>
              <w:lastRenderedPageBreak/>
              <w:t>раздаточных материалов)</w:t>
            </w:r>
          </w:p>
          <w:p w:rsidR="00C04F0F" w:rsidRPr="00C04F0F" w:rsidRDefault="00C04F0F" w:rsidP="00C04F0F">
            <w:pPr>
              <w:suppressAutoHyphens/>
              <w:spacing w:after="0" w:line="240" w:lineRule="auto"/>
              <w:jc w:val="both"/>
              <w:rPr>
                <w:bCs/>
                <w:lang w:eastAsia="ar-SA"/>
              </w:rPr>
            </w:pPr>
          </w:p>
        </w:tc>
        <w:tc>
          <w:tcPr>
            <w:tcW w:w="2054" w:type="dxa"/>
          </w:tcPr>
          <w:p w:rsidR="00C04F0F" w:rsidRPr="00C04F0F" w:rsidRDefault="00C04F0F" w:rsidP="00C04F0F">
            <w:pPr>
              <w:suppressAutoHyphens/>
              <w:snapToGrid w:val="0"/>
              <w:spacing w:after="0" w:line="240" w:lineRule="auto"/>
              <w:jc w:val="both"/>
              <w:rPr>
                <w:bCs/>
                <w:lang w:eastAsia="ar-SA"/>
              </w:rPr>
            </w:pPr>
            <w:r w:rsidRPr="00C04F0F">
              <w:rPr>
                <w:bCs/>
                <w:lang w:eastAsia="ar-SA"/>
              </w:rPr>
              <w:lastRenderedPageBreak/>
              <w:t>Ежеквартально</w:t>
            </w:r>
          </w:p>
          <w:p w:rsidR="00C04F0F" w:rsidRPr="00C04F0F" w:rsidRDefault="00C04F0F" w:rsidP="00C04F0F">
            <w:pPr>
              <w:suppressAutoHyphens/>
              <w:snapToGrid w:val="0"/>
              <w:spacing w:after="0" w:line="240" w:lineRule="auto"/>
              <w:jc w:val="both"/>
              <w:rPr>
                <w:bCs/>
                <w:lang w:eastAsia="ar-SA"/>
              </w:rPr>
            </w:pPr>
            <w:r w:rsidRPr="00C04F0F">
              <w:rPr>
                <w:bCs/>
                <w:lang w:eastAsia="ar-SA"/>
              </w:rPr>
              <w:t>2023 г</w:t>
            </w:r>
          </w:p>
        </w:tc>
        <w:tc>
          <w:tcPr>
            <w:tcW w:w="2074" w:type="dxa"/>
          </w:tcPr>
          <w:p w:rsidR="00C04F0F" w:rsidRPr="00C04F0F" w:rsidRDefault="00C04F0F" w:rsidP="00C04F0F">
            <w:pPr>
              <w:suppressAutoHyphens/>
              <w:spacing w:after="0" w:line="240" w:lineRule="auto"/>
              <w:jc w:val="both"/>
              <w:rPr>
                <w:lang w:eastAsia="ar-SA"/>
              </w:rPr>
            </w:pPr>
            <w:r w:rsidRPr="00C04F0F">
              <w:rPr>
                <w:lang w:eastAsia="ar-SA"/>
              </w:rPr>
              <w:t>Финансирование не требуется</w:t>
            </w:r>
          </w:p>
        </w:tc>
        <w:tc>
          <w:tcPr>
            <w:tcW w:w="2111" w:type="dxa"/>
          </w:tcPr>
          <w:p w:rsidR="00C04F0F" w:rsidRPr="00C04F0F" w:rsidRDefault="00C04F0F" w:rsidP="00C04F0F">
            <w:pPr>
              <w:suppressAutoHyphens/>
              <w:spacing w:after="0" w:line="240" w:lineRule="auto"/>
              <w:jc w:val="both"/>
              <w:rPr>
                <w:lang w:eastAsia="ar-SA"/>
              </w:rPr>
            </w:pPr>
            <w:r w:rsidRPr="00C04F0F">
              <w:rPr>
                <w:lang w:eastAsia="ar-SA"/>
              </w:rPr>
              <w:t>Информационное обеспечение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r>
      <w:tr w:rsidR="00C04F0F" w:rsidRPr="00C04F0F" w:rsidTr="00C04F0F">
        <w:tc>
          <w:tcPr>
            <w:tcW w:w="808" w:type="dxa"/>
          </w:tcPr>
          <w:p w:rsidR="00C04F0F" w:rsidRPr="00C04F0F" w:rsidRDefault="00C04F0F" w:rsidP="00C04F0F">
            <w:pPr>
              <w:suppressAutoHyphens/>
              <w:spacing w:after="0" w:line="240" w:lineRule="auto"/>
              <w:jc w:val="center"/>
              <w:rPr>
                <w:bCs/>
                <w:lang w:eastAsia="ar-SA"/>
              </w:rPr>
            </w:pPr>
            <w:r w:rsidRPr="00C04F0F">
              <w:rPr>
                <w:bCs/>
                <w:lang w:eastAsia="ar-SA"/>
              </w:rPr>
              <w:lastRenderedPageBreak/>
              <w:t>3</w:t>
            </w:r>
          </w:p>
        </w:tc>
        <w:tc>
          <w:tcPr>
            <w:tcW w:w="3383" w:type="dxa"/>
          </w:tcPr>
          <w:p w:rsidR="00C04F0F" w:rsidRPr="00C04F0F" w:rsidRDefault="00C04F0F" w:rsidP="00C04F0F">
            <w:pPr>
              <w:suppressAutoHyphens/>
              <w:snapToGrid w:val="0"/>
              <w:spacing w:after="0" w:line="240" w:lineRule="auto"/>
              <w:rPr>
                <w:bCs/>
                <w:lang w:eastAsia="ar-SA"/>
              </w:rPr>
            </w:pPr>
          </w:p>
        </w:tc>
        <w:tc>
          <w:tcPr>
            <w:tcW w:w="2178" w:type="dxa"/>
          </w:tcPr>
          <w:p w:rsidR="00C04F0F" w:rsidRPr="00C04F0F" w:rsidRDefault="00C04F0F" w:rsidP="00C04F0F">
            <w:pPr>
              <w:suppressAutoHyphens/>
              <w:autoSpaceDE w:val="0"/>
              <w:spacing w:after="0" w:line="240" w:lineRule="auto"/>
              <w:jc w:val="both"/>
              <w:rPr>
                <w:lang w:eastAsia="ar-SA"/>
              </w:rPr>
            </w:pPr>
            <w:r w:rsidRPr="00C04F0F">
              <w:rPr>
                <w:lang w:eastAsia="ar-SA"/>
              </w:rPr>
              <w:t>Освещение информации, в сети «Интернет», на официальном сайте администрации Недвиговского сельского поселения Мясниковского района - информационных материалов по вопросам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c>
          <w:tcPr>
            <w:tcW w:w="2178" w:type="dxa"/>
          </w:tcPr>
          <w:p w:rsidR="00C04F0F" w:rsidRPr="00C04F0F" w:rsidRDefault="00C04F0F" w:rsidP="00C04F0F">
            <w:pPr>
              <w:suppressAutoHyphens/>
              <w:spacing w:after="0" w:line="240" w:lineRule="auto"/>
              <w:jc w:val="both"/>
              <w:rPr>
                <w:bCs/>
                <w:lang w:eastAsia="ar-SA"/>
              </w:rPr>
            </w:pPr>
            <w:r w:rsidRPr="00C04F0F">
              <w:rPr>
                <w:lang w:eastAsia="ar-SA"/>
              </w:rPr>
              <w:t>Освещение информации, в сети «Интернет», на официальном сайте администрации Недвиговского сельского поселения Мясниковского района - информационных материалов по вопросам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c>
          <w:tcPr>
            <w:tcW w:w="2054" w:type="dxa"/>
          </w:tcPr>
          <w:p w:rsidR="00C04F0F" w:rsidRPr="00C04F0F" w:rsidRDefault="00C04F0F" w:rsidP="00C04F0F">
            <w:pPr>
              <w:suppressAutoHyphens/>
              <w:snapToGrid w:val="0"/>
              <w:spacing w:after="0" w:line="240" w:lineRule="auto"/>
              <w:jc w:val="both"/>
              <w:rPr>
                <w:bCs/>
                <w:lang w:eastAsia="ar-SA"/>
              </w:rPr>
            </w:pPr>
            <w:r w:rsidRPr="00C04F0F">
              <w:rPr>
                <w:bCs/>
                <w:lang w:eastAsia="ar-SA"/>
              </w:rPr>
              <w:t>Ежеквартально</w:t>
            </w:r>
          </w:p>
          <w:p w:rsidR="00C04F0F" w:rsidRPr="00C04F0F" w:rsidRDefault="00C04F0F" w:rsidP="00C04F0F">
            <w:pPr>
              <w:suppressAutoHyphens/>
              <w:snapToGrid w:val="0"/>
              <w:spacing w:after="0" w:line="240" w:lineRule="auto"/>
              <w:jc w:val="both"/>
              <w:rPr>
                <w:bCs/>
                <w:lang w:eastAsia="ar-SA"/>
              </w:rPr>
            </w:pPr>
            <w:r w:rsidRPr="00C04F0F">
              <w:rPr>
                <w:bCs/>
                <w:lang w:eastAsia="ar-SA"/>
              </w:rPr>
              <w:t>2023 г</w:t>
            </w:r>
          </w:p>
        </w:tc>
        <w:tc>
          <w:tcPr>
            <w:tcW w:w="2074" w:type="dxa"/>
          </w:tcPr>
          <w:p w:rsidR="00C04F0F" w:rsidRPr="00C04F0F" w:rsidRDefault="00C04F0F" w:rsidP="00C04F0F">
            <w:pPr>
              <w:suppressAutoHyphens/>
              <w:spacing w:after="0" w:line="240" w:lineRule="auto"/>
              <w:jc w:val="both"/>
              <w:rPr>
                <w:lang w:eastAsia="ar-SA"/>
              </w:rPr>
            </w:pPr>
            <w:r w:rsidRPr="00C04F0F">
              <w:rPr>
                <w:lang w:eastAsia="ar-SA"/>
              </w:rPr>
              <w:t>Финансирование не требуется</w:t>
            </w:r>
          </w:p>
        </w:tc>
        <w:tc>
          <w:tcPr>
            <w:tcW w:w="2111" w:type="dxa"/>
          </w:tcPr>
          <w:p w:rsidR="00C04F0F" w:rsidRPr="00C04F0F" w:rsidRDefault="00C04F0F" w:rsidP="00C04F0F">
            <w:pPr>
              <w:suppressAutoHyphens/>
              <w:spacing w:after="0" w:line="240" w:lineRule="auto"/>
              <w:jc w:val="both"/>
              <w:rPr>
                <w:lang w:eastAsia="ar-SA"/>
              </w:rPr>
            </w:pPr>
            <w:r w:rsidRPr="00C04F0F">
              <w:rPr>
                <w:lang w:eastAsia="ar-SA"/>
              </w:rPr>
              <w:t>Освещение информации, в сети «Интернет», на официальном сайте администрации Недвиговского сельского поселения Мясниковского района -информационных материалов по вопросам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r>
      <w:tr w:rsidR="00C04F0F" w:rsidRPr="00C04F0F" w:rsidTr="00C04F0F">
        <w:tc>
          <w:tcPr>
            <w:tcW w:w="808" w:type="dxa"/>
          </w:tcPr>
          <w:p w:rsidR="00C04F0F" w:rsidRPr="00C04F0F" w:rsidRDefault="00C04F0F" w:rsidP="00C04F0F">
            <w:pPr>
              <w:suppressAutoHyphens/>
              <w:spacing w:after="0" w:line="240" w:lineRule="auto"/>
              <w:jc w:val="center"/>
              <w:rPr>
                <w:bCs/>
                <w:lang w:eastAsia="ar-SA"/>
              </w:rPr>
            </w:pPr>
            <w:r w:rsidRPr="00C04F0F">
              <w:rPr>
                <w:bCs/>
                <w:lang w:eastAsia="ar-SA"/>
              </w:rPr>
              <w:t>4</w:t>
            </w:r>
          </w:p>
        </w:tc>
        <w:tc>
          <w:tcPr>
            <w:tcW w:w="3383" w:type="dxa"/>
          </w:tcPr>
          <w:p w:rsidR="00C04F0F" w:rsidRPr="00C04F0F" w:rsidRDefault="00C04F0F" w:rsidP="00C04F0F">
            <w:pPr>
              <w:suppressAutoHyphens/>
              <w:snapToGrid w:val="0"/>
              <w:spacing w:after="0" w:line="240" w:lineRule="auto"/>
              <w:rPr>
                <w:bCs/>
                <w:lang w:eastAsia="ar-SA"/>
              </w:rPr>
            </w:pPr>
          </w:p>
        </w:tc>
        <w:tc>
          <w:tcPr>
            <w:tcW w:w="2178" w:type="dxa"/>
          </w:tcPr>
          <w:p w:rsidR="00C04F0F" w:rsidRPr="00C04F0F" w:rsidRDefault="00C04F0F" w:rsidP="00C04F0F">
            <w:pPr>
              <w:suppressAutoHyphens/>
              <w:spacing w:after="0" w:line="240" w:lineRule="auto"/>
              <w:rPr>
                <w:lang w:eastAsia="ar-SA"/>
              </w:rPr>
            </w:pPr>
            <w:r w:rsidRPr="00C04F0F">
              <w:rPr>
                <w:lang w:eastAsia="ar-SA"/>
              </w:rPr>
              <w:t>Предоставление муниципального имущества малому и среднему предпринимательству для ведения предпринимательской деятельности</w:t>
            </w:r>
          </w:p>
        </w:tc>
        <w:tc>
          <w:tcPr>
            <w:tcW w:w="2178" w:type="dxa"/>
          </w:tcPr>
          <w:p w:rsidR="00C04F0F" w:rsidRPr="00C04F0F" w:rsidRDefault="00C04F0F" w:rsidP="00C04F0F">
            <w:pPr>
              <w:suppressAutoHyphens/>
              <w:spacing w:after="0" w:line="240" w:lineRule="auto"/>
              <w:rPr>
                <w:bCs/>
                <w:lang w:eastAsia="ar-SA"/>
              </w:rPr>
            </w:pPr>
            <w:r w:rsidRPr="00C04F0F">
              <w:rPr>
                <w:lang w:eastAsia="ar-SA"/>
              </w:rPr>
              <w:t>Предоставление муниципального имущества малому и среднему предпринимательству для ведения предпринимательской деятельности</w:t>
            </w:r>
          </w:p>
        </w:tc>
        <w:tc>
          <w:tcPr>
            <w:tcW w:w="2054" w:type="dxa"/>
          </w:tcPr>
          <w:p w:rsidR="00C04F0F" w:rsidRPr="00C04F0F" w:rsidRDefault="00C04F0F" w:rsidP="00C04F0F">
            <w:pPr>
              <w:suppressAutoHyphens/>
              <w:spacing w:after="0" w:line="240" w:lineRule="auto"/>
              <w:jc w:val="both"/>
              <w:rPr>
                <w:lang w:eastAsia="ar-SA"/>
              </w:rPr>
            </w:pPr>
            <w:r w:rsidRPr="00C04F0F">
              <w:rPr>
                <w:lang w:eastAsia="ar-SA"/>
              </w:rPr>
              <w:t>Ежемесячно 2023 г</w:t>
            </w:r>
          </w:p>
        </w:tc>
        <w:tc>
          <w:tcPr>
            <w:tcW w:w="2074" w:type="dxa"/>
          </w:tcPr>
          <w:p w:rsidR="00C04F0F" w:rsidRPr="00C04F0F" w:rsidRDefault="00C04F0F" w:rsidP="00C04F0F">
            <w:pPr>
              <w:suppressAutoHyphens/>
              <w:spacing w:after="0" w:line="240" w:lineRule="auto"/>
              <w:rPr>
                <w:lang w:eastAsia="ar-SA"/>
              </w:rPr>
            </w:pPr>
            <w:r w:rsidRPr="00C04F0F">
              <w:rPr>
                <w:lang w:eastAsia="ar-SA"/>
              </w:rPr>
              <w:t>Финансирование не требуется</w:t>
            </w:r>
          </w:p>
        </w:tc>
        <w:tc>
          <w:tcPr>
            <w:tcW w:w="2111" w:type="dxa"/>
          </w:tcPr>
          <w:p w:rsidR="00C04F0F" w:rsidRPr="00C04F0F" w:rsidRDefault="00C04F0F" w:rsidP="00C04F0F">
            <w:pPr>
              <w:suppressAutoHyphens/>
              <w:spacing w:after="0" w:line="240" w:lineRule="auto"/>
              <w:rPr>
                <w:lang w:eastAsia="ar-SA"/>
              </w:rPr>
            </w:pPr>
            <w:r w:rsidRPr="00C04F0F">
              <w:rPr>
                <w:lang w:eastAsia="ar-SA"/>
              </w:rPr>
              <w:t>Создание благоприятных условий для развития малого и среднего предпринимательства</w:t>
            </w:r>
          </w:p>
        </w:tc>
      </w:tr>
      <w:tr w:rsidR="00C04F0F" w:rsidRPr="00C04F0F" w:rsidTr="00C04F0F">
        <w:tc>
          <w:tcPr>
            <w:tcW w:w="808" w:type="dxa"/>
          </w:tcPr>
          <w:p w:rsidR="00C04F0F" w:rsidRPr="00C04F0F" w:rsidRDefault="00C04F0F" w:rsidP="00C04F0F">
            <w:pPr>
              <w:suppressAutoHyphens/>
              <w:spacing w:after="0" w:line="240" w:lineRule="auto"/>
              <w:jc w:val="center"/>
              <w:rPr>
                <w:bCs/>
                <w:lang w:eastAsia="ar-SA"/>
              </w:rPr>
            </w:pPr>
            <w:r w:rsidRPr="00C04F0F">
              <w:rPr>
                <w:bCs/>
                <w:lang w:eastAsia="ar-SA"/>
              </w:rPr>
              <w:t>5</w:t>
            </w:r>
          </w:p>
        </w:tc>
        <w:tc>
          <w:tcPr>
            <w:tcW w:w="3383" w:type="dxa"/>
          </w:tcPr>
          <w:p w:rsidR="00C04F0F" w:rsidRPr="00C04F0F" w:rsidRDefault="00C04F0F" w:rsidP="00C04F0F">
            <w:pPr>
              <w:suppressAutoHyphens/>
              <w:snapToGrid w:val="0"/>
              <w:spacing w:after="0" w:line="240" w:lineRule="auto"/>
              <w:rPr>
                <w:bCs/>
                <w:lang w:eastAsia="ar-SA"/>
              </w:rPr>
            </w:pPr>
          </w:p>
        </w:tc>
        <w:tc>
          <w:tcPr>
            <w:tcW w:w="2178" w:type="dxa"/>
          </w:tcPr>
          <w:p w:rsidR="00C04F0F" w:rsidRPr="00C04F0F" w:rsidRDefault="00C04F0F" w:rsidP="00C04F0F">
            <w:pPr>
              <w:suppressAutoHyphens/>
              <w:spacing w:after="0" w:line="240" w:lineRule="auto"/>
              <w:rPr>
                <w:lang w:eastAsia="ar-SA"/>
              </w:rPr>
            </w:pPr>
            <w:r w:rsidRPr="00C04F0F">
              <w:rPr>
                <w:lang w:eastAsia="ar-SA"/>
              </w:rPr>
              <w:t>Взаимодействие с контролирующими службами района</w:t>
            </w:r>
          </w:p>
        </w:tc>
        <w:tc>
          <w:tcPr>
            <w:tcW w:w="2178" w:type="dxa"/>
          </w:tcPr>
          <w:p w:rsidR="00C04F0F" w:rsidRPr="00C04F0F" w:rsidRDefault="00C04F0F" w:rsidP="00C04F0F">
            <w:pPr>
              <w:suppressAutoHyphens/>
              <w:spacing w:after="0" w:line="240" w:lineRule="auto"/>
              <w:rPr>
                <w:bCs/>
                <w:lang w:eastAsia="ar-SA"/>
              </w:rPr>
            </w:pPr>
            <w:r w:rsidRPr="00C04F0F">
              <w:rPr>
                <w:lang w:eastAsia="ar-SA"/>
              </w:rPr>
              <w:t>Взаимодействие с контролирующими службами района</w:t>
            </w:r>
          </w:p>
        </w:tc>
        <w:tc>
          <w:tcPr>
            <w:tcW w:w="2054" w:type="dxa"/>
          </w:tcPr>
          <w:p w:rsidR="00C04F0F" w:rsidRPr="00C04F0F" w:rsidRDefault="00C04F0F" w:rsidP="00C04F0F">
            <w:pPr>
              <w:suppressAutoHyphens/>
              <w:spacing w:after="0" w:line="240" w:lineRule="auto"/>
              <w:jc w:val="both"/>
              <w:rPr>
                <w:lang w:eastAsia="ar-SA"/>
              </w:rPr>
            </w:pPr>
            <w:r w:rsidRPr="00C04F0F">
              <w:rPr>
                <w:lang w:eastAsia="ar-SA"/>
              </w:rPr>
              <w:t>Ежемесячно</w:t>
            </w:r>
          </w:p>
          <w:p w:rsidR="00C04F0F" w:rsidRPr="00C04F0F" w:rsidRDefault="00C04F0F" w:rsidP="00C04F0F">
            <w:pPr>
              <w:suppressAutoHyphens/>
              <w:spacing w:after="0" w:line="240" w:lineRule="auto"/>
              <w:jc w:val="both"/>
              <w:rPr>
                <w:lang w:eastAsia="ar-SA"/>
              </w:rPr>
            </w:pPr>
            <w:r w:rsidRPr="00C04F0F">
              <w:rPr>
                <w:lang w:eastAsia="ar-SA"/>
              </w:rPr>
              <w:t>2023 г</w:t>
            </w:r>
          </w:p>
        </w:tc>
        <w:tc>
          <w:tcPr>
            <w:tcW w:w="2074" w:type="dxa"/>
          </w:tcPr>
          <w:p w:rsidR="00C04F0F" w:rsidRPr="00C04F0F" w:rsidRDefault="00C04F0F" w:rsidP="00C04F0F">
            <w:pPr>
              <w:suppressAutoHyphens/>
              <w:spacing w:after="0" w:line="240" w:lineRule="auto"/>
              <w:rPr>
                <w:lang w:eastAsia="ar-SA"/>
              </w:rPr>
            </w:pPr>
            <w:r w:rsidRPr="00C04F0F">
              <w:rPr>
                <w:lang w:eastAsia="ar-SA"/>
              </w:rPr>
              <w:t>Финансирование не требуется</w:t>
            </w:r>
          </w:p>
        </w:tc>
        <w:tc>
          <w:tcPr>
            <w:tcW w:w="2111" w:type="dxa"/>
          </w:tcPr>
          <w:p w:rsidR="00C04F0F" w:rsidRPr="00C04F0F" w:rsidRDefault="00C04F0F" w:rsidP="00C04F0F">
            <w:pPr>
              <w:suppressAutoHyphens/>
              <w:spacing w:after="0" w:line="240" w:lineRule="auto"/>
              <w:jc w:val="both"/>
              <w:rPr>
                <w:lang w:eastAsia="ar-SA"/>
              </w:rPr>
            </w:pPr>
            <w:r w:rsidRPr="00C04F0F">
              <w:rPr>
                <w:lang w:eastAsia="ar-SA"/>
              </w:rPr>
              <w:t xml:space="preserve">Решение вопросов, затрагивающих интересы и права предпринимателей и физических лиц, не являющихся индивидуальными предпринимателями и применяющих </w:t>
            </w:r>
            <w:r w:rsidRPr="00C04F0F">
              <w:rPr>
                <w:lang w:eastAsia="ar-SA"/>
              </w:rPr>
              <w:lastRenderedPageBreak/>
              <w:t xml:space="preserve">специальный налоговый режим </w:t>
            </w:r>
          </w:p>
        </w:tc>
      </w:tr>
      <w:tr w:rsidR="00C04F0F" w:rsidRPr="00C04F0F" w:rsidTr="00C04F0F">
        <w:trPr>
          <w:trHeight w:val="2760"/>
        </w:trPr>
        <w:tc>
          <w:tcPr>
            <w:tcW w:w="808" w:type="dxa"/>
          </w:tcPr>
          <w:p w:rsidR="00C04F0F" w:rsidRPr="00C04F0F" w:rsidRDefault="00C04F0F" w:rsidP="00C04F0F">
            <w:pPr>
              <w:suppressAutoHyphens/>
              <w:spacing w:after="0" w:line="240" w:lineRule="auto"/>
              <w:jc w:val="center"/>
              <w:rPr>
                <w:bCs/>
                <w:lang w:eastAsia="ar-SA"/>
              </w:rPr>
            </w:pPr>
            <w:r w:rsidRPr="00C04F0F">
              <w:rPr>
                <w:bCs/>
                <w:lang w:eastAsia="ar-SA"/>
              </w:rPr>
              <w:lastRenderedPageBreak/>
              <w:t>6</w:t>
            </w:r>
          </w:p>
        </w:tc>
        <w:tc>
          <w:tcPr>
            <w:tcW w:w="3383" w:type="dxa"/>
          </w:tcPr>
          <w:p w:rsidR="00C04F0F" w:rsidRPr="00C04F0F" w:rsidRDefault="00C04F0F" w:rsidP="00C04F0F">
            <w:pPr>
              <w:suppressAutoHyphens/>
              <w:snapToGrid w:val="0"/>
              <w:spacing w:after="0" w:line="240" w:lineRule="auto"/>
              <w:rPr>
                <w:bCs/>
                <w:lang w:eastAsia="ar-SA"/>
              </w:rPr>
            </w:pPr>
          </w:p>
        </w:tc>
        <w:tc>
          <w:tcPr>
            <w:tcW w:w="2178" w:type="dxa"/>
          </w:tcPr>
          <w:p w:rsidR="00C04F0F" w:rsidRPr="00C04F0F" w:rsidRDefault="00C04F0F" w:rsidP="00C04F0F">
            <w:pPr>
              <w:suppressAutoHyphens/>
              <w:spacing w:after="0" w:line="240" w:lineRule="auto"/>
              <w:jc w:val="both"/>
              <w:rPr>
                <w:lang w:eastAsia="ar-SA"/>
              </w:rPr>
            </w:pPr>
            <w:r w:rsidRPr="00C04F0F">
              <w:rPr>
                <w:lang w:eastAsia="ar-SA"/>
              </w:rPr>
              <w:t>Организация и проведение совещаний, для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c>
          <w:tcPr>
            <w:tcW w:w="2178" w:type="dxa"/>
          </w:tcPr>
          <w:p w:rsidR="00C04F0F" w:rsidRPr="00C04F0F" w:rsidRDefault="00C04F0F" w:rsidP="00C04F0F">
            <w:pPr>
              <w:suppressAutoHyphens/>
              <w:spacing w:after="0" w:line="240" w:lineRule="auto"/>
              <w:jc w:val="both"/>
              <w:rPr>
                <w:bCs/>
                <w:lang w:eastAsia="ar-SA"/>
              </w:rPr>
            </w:pPr>
            <w:r w:rsidRPr="00C04F0F">
              <w:rPr>
                <w:lang w:eastAsia="ar-SA"/>
              </w:rPr>
              <w:t>Организация и проведение</w:t>
            </w:r>
          </w:p>
          <w:p w:rsidR="00C04F0F" w:rsidRPr="00C04F0F" w:rsidRDefault="00C04F0F" w:rsidP="00C04F0F">
            <w:pPr>
              <w:suppressAutoHyphens/>
              <w:spacing w:after="0" w:line="240" w:lineRule="auto"/>
              <w:jc w:val="both"/>
              <w:rPr>
                <w:bCs/>
                <w:lang w:eastAsia="ar-SA"/>
              </w:rPr>
            </w:pPr>
            <w:r w:rsidRPr="00C04F0F">
              <w:rPr>
                <w:lang w:eastAsia="ar-SA"/>
              </w:rPr>
              <w:t xml:space="preserve"> совещаний, для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c>
          <w:tcPr>
            <w:tcW w:w="2054" w:type="dxa"/>
          </w:tcPr>
          <w:p w:rsidR="00C04F0F" w:rsidRPr="00C04F0F" w:rsidRDefault="00C04F0F" w:rsidP="00C04F0F">
            <w:pPr>
              <w:suppressAutoHyphens/>
              <w:snapToGrid w:val="0"/>
              <w:spacing w:after="0" w:line="240" w:lineRule="auto"/>
              <w:jc w:val="both"/>
              <w:rPr>
                <w:bCs/>
                <w:lang w:eastAsia="ar-SA"/>
              </w:rPr>
            </w:pPr>
            <w:r w:rsidRPr="00C04F0F">
              <w:rPr>
                <w:bCs/>
                <w:lang w:eastAsia="ar-SA"/>
              </w:rPr>
              <w:t xml:space="preserve">Ежеквартально </w:t>
            </w:r>
          </w:p>
          <w:p w:rsidR="00C04F0F" w:rsidRPr="00C04F0F" w:rsidRDefault="00C04F0F" w:rsidP="00C04F0F">
            <w:pPr>
              <w:suppressAutoHyphens/>
              <w:snapToGrid w:val="0"/>
              <w:spacing w:after="0" w:line="240" w:lineRule="auto"/>
              <w:jc w:val="both"/>
              <w:rPr>
                <w:bCs/>
                <w:lang w:eastAsia="ar-SA"/>
              </w:rPr>
            </w:pPr>
            <w:r w:rsidRPr="00C04F0F">
              <w:rPr>
                <w:bCs/>
                <w:lang w:eastAsia="ar-SA"/>
              </w:rPr>
              <w:t>2023 год</w:t>
            </w:r>
          </w:p>
        </w:tc>
        <w:tc>
          <w:tcPr>
            <w:tcW w:w="2074" w:type="dxa"/>
          </w:tcPr>
          <w:p w:rsidR="00C04F0F" w:rsidRPr="00C04F0F" w:rsidRDefault="00C04F0F" w:rsidP="00C04F0F">
            <w:pPr>
              <w:suppressAutoHyphens/>
              <w:spacing w:after="0" w:line="240" w:lineRule="auto"/>
              <w:jc w:val="both"/>
              <w:rPr>
                <w:lang w:eastAsia="ar-SA"/>
              </w:rPr>
            </w:pPr>
            <w:r w:rsidRPr="00C04F0F">
              <w:rPr>
                <w:lang w:eastAsia="ar-SA"/>
              </w:rPr>
              <w:t>Финансирование не требуется</w:t>
            </w:r>
          </w:p>
        </w:tc>
        <w:tc>
          <w:tcPr>
            <w:tcW w:w="2111" w:type="dxa"/>
          </w:tcPr>
          <w:p w:rsidR="00C04F0F" w:rsidRPr="00C04F0F" w:rsidRDefault="00C04F0F" w:rsidP="00C04F0F">
            <w:pPr>
              <w:suppressAutoHyphens/>
              <w:spacing w:after="0" w:line="240" w:lineRule="auto"/>
              <w:jc w:val="both"/>
              <w:rPr>
                <w:lang w:eastAsia="ar-SA"/>
              </w:rPr>
            </w:pPr>
            <w:r w:rsidRPr="00C04F0F">
              <w:rPr>
                <w:lang w:eastAsia="ar-SA"/>
              </w:rPr>
              <w:t>Решение вопросов,</w:t>
            </w:r>
          </w:p>
          <w:p w:rsidR="00C04F0F" w:rsidRPr="00C04F0F" w:rsidRDefault="00C04F0F" w:rsidP="00C04F0F">
            <w:pPr>
              <w:suppressAutoHyphens/>
              <w:spacing w:after="0" w:line="240" w:lineRule="auto"/>
              <w:jc w:val="both"/>
              <w:rPr>
                <w:lang w:eastAsia="ar-SA"/>
              </w:rPr>
            </w:pPr>
            <w:r w:rsidRPr="00C04F0F">
              <w:rPr>
                <w:lang w:eastAsia="ar-SA"/>
              </w:rPr>
              <w:t xml:space="preserve"> затрагивающих интересы и права предпринимателей и физических лиц, не являющихся индивидуальными предпринимателями и применяющих специальный налоговый режим</w:t>
            </w:r>
          </w:p>
        </w:tc>
      </w:tr>
      <w:tr w:rsidR="00C04F0F" w:rsidRPr="00C04F0F" w:rsidTr="00C04F0F">
        <w:tc>
          <w:tcPr>
            <w:tcW w:w="808" w:type="dxa"/>
          </w:tcPr>
          <w:p w:rsidR="00C04F0F" w:rsidRPr="00C04F0F" w:rsidRDefault="00C04F0F" w:rsidP="00C04F0F">
            <w:pPr>
              <w:suppressAutoHyphens/>
              <w:spacing w:after="0" w:line="240" w:lineRule="auto"/>
              <w:jc w:val="center"/>
              <w:rPr>
                <w:bCs/>
                <w:lang w:eastAsia="ar-SA"/>
              </w:rPr>
            </w:pPr>
            <w:r w:rsidRPr="00C04F0F">
              <w:rPr>
                <w:bCs/>
                <w:lang w:eastAsia="ar-SA"/>
              </w:rPr>
              <w:t>7</w:t>
            </w:r>
          </w:p>
        </w:tc>
        <w:tc>
          <w:tcPr>
            <w:tcW w:w="3383" w:type="dxa"/>
          </w:tcPr>
          <w:p w:rsidR="00C04F0F" w:rsidRPr="00C04F0F" w:rsidRDefault="00C04F0F" w:rsidP="00C04F0F">
            <w:pPr>
              <w:suppressAutoHyphens/>
              <w:snapToGrid w:val="0"/>
              <w:spacing w:after="0" w:line="240" w:lineRule="auto"/>
              <w:rPr>
                <w:bCs/>
                <w:lang w:eastAsia="ar-SA"/>
              </w:rPr>
            </w:pPr>
          </w:p>
        </w:tc>
        <w:tc>
          <w:tcPr>
            <w:tcW w:w="2178" w:type="dxa"/>
          </w:tcPr>
          <w:p w:rsidR="00C04F0F" w:rsidRPr="00C04F0F" w:rsidRDefault="00C04F0F" w:rsidP="00C04F0F">
            <w:pPr>
              <w:suppressAutoHyphens/>
              <w:spacing w:after="0" w:line="240" w:lineRule="auto"/>
              <w:rPr>
                <w:lang w:eastAsia="ar-SA"/>
              </w:rPr>
            </w:pPr>
            <w:r w:rsidRPr="00C04F0F">
              <w:rPr>
                <w:lang w:eastAsia="ar-SA"/>
              </w:rPr>
              <w:t>Образование в виде</w:t>
            </w:r>
          </w:p>
          <w:p w:rsidR="00C04F0F" w:rsidRPr="00C04F0F" w:rsidRDefault="00C04F0F" w:rsidP="00C04F0F">
            <w:pPr>
              <w:suppressAutoHyphens/>
              <w:spacing w:after="0" w:line="240" w:lineRule="auto"/>
              <w:jc w:val="both"/>
              <w:rPr>
                <w:lang w:eastAsia="ar-SA"/>
              </w:rPr>
            </w:pPr>
            <w:r w:rsidRPr="00C04F0F">
              <w:rPr>
                <w:lang w:eastAsia="ar-SA"/>
              </w:rPr>
              <w:t>учебно-методической и научно- методической помощи субъектам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c>
          <w:tcPr>
            <w:tcW w:w="2178" w:type="dxa"/>
          </w:tcPr>
          <w:p w:rsidR="00C04F0F" w:rsidRPr="00C04F0F" w:rsidRDefault="00C04F0F" w:rsidP="00C04F0F">
            <w:pPr>
              <w:suppressAutoHyphens/>
              <w:spacing w:after="0" w:line="240" w:lineRule="auto"/>
              <w:rPr>
                <w:bCs/>
                <w:lang w:eastAsia="ar-SA"/>
              </w:rPr>
            </w:pPr>
            <w:r w:rsidRPr="00C04F0F">
              <w:rPr>
                <w:lang w:eastAsia="ar-SA"/>
              </w:rPr>
              <w:t>Образование в виде</w:t>
            </w:r>
            <w:r w:rsidRPr="00C04F0F">
              <w:rPr>
                <w:bCs/>
                <w:lang w:eastAsia="ar-SA"/>
              </w:rPr>
              <w:t xml:space="preserve"> </w:t>
            </w:r>
            <w:r w:rsidRPr="00C04F0F">
              <w:rPr>
                <w:lang w:eastAsia="ar-SA"/>
              </w:rPr>
              <w:t>учебно-методической и научно- методической помощи субъектам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c>
          <w:tcPr>
            <w:tcW w:w="2054" w:type="dxa"/>
          </w:tcPr>
          <w:p w:rsidR="00C04F0F" w:rsidRPr="00C04F0F" w:rsidRDefault="00C04F0F" w:rsidP="00C04F0F">
            <w:pPr>
              <w:suppressAutoHyphens/>
              <w:snapToGrid w:val="0"/>
              <w:spacing w:after="0" w:line="240" w:lineRule="auto"/>
              <w:jc w:val="both"/>
              <w:rPr>
                <w:bCs/>
                <w:lang w:eastAsia="ar-SA"/>
              </w:rPr>
            </w:pPr>
            <w:r w:rsidRPr="00C04F0F">
              <w:rPr>
                <w:bCs/>
                <w:lang w:eastAsia="ar-SA"/>
              </w:rPr>
              <w:t xml:space="preserve">Ежеквартально </w:t>
            </w:r>
          </w:p>
          <w:p w:rsidR="00C04F0F" w:rsidRPr="00C04F0F" w:rsidRDefault="00C04F0F" w:rsidP="00C04F0F">
            <w:pPr>
              <w:suppressAutoHyphens/>
              <w:snapToGrid w:val="0"/>
              <w:spacing w:after="0" w:line="240" w:lineRule="auto"/>
              <w:rPr>
                <w:bCs/>
                <w:lang w:eastAsia="ar-SA"/>
              </w:rPr>
            </w:pPr>
            <w:r w:rsidRPr="00C04F0F">
              <w:rPr>
                <w:bCs/>
                <w:lang w:eastAsia="ar-SA"/>
              </w:rPr>
              <w:t>2023 год</w:t>
            </w:r>
          </w:p>
        </w:tc>
        <w:tc>
          <w:tcPr>
            <w:tcW w:w="2074" w:type="dxa"/>
          </w:tcPr>
          <w:p w:rsidR="00C04F0F" w:rsidRPr="00C04F0F" w:rsidRDefault="00C04F0F" w:rsidP="00C04F0F">
            <w:pPr>
              <w:suppressAutoHyphens/>
              <w:spacing w:after="0" w:line="240" w:lineRule="auto"/>
              <w:rPr>
                <w:color w:val="000000"/>
                <w:lang w:eastAsia="ar-SA"/>
              </w:rPr>
            </w:pPr>
            <w:r w:rsidRPr="00C04F0F">
              <w:rPr>
                <w:color w:val="000000"/>
                <w:lang w:eastAsia="ar-SA"/>
              </w:rPr>
              <w:t>Всего в год: 4,0</w:t>
            </w:r>
            <w:r w:rsidRPr="00C04F0F">
              <w:rPr>
                <w:lang w:eastAsia="ar-SA"/>
              </w:rPr>
              <w:t xml:space="preserve"> т.р.</w:t>
            </w:r>
          </w:p>
          <w:p w:rsidR="00C04F0F" w:rsidRPr="00C04F0F" w:rsidRDefault="00C04F0F" w:rsidP="00C04F0F">
            <w:pPr>
              <w:suppressAutoHyphens/>
              <w:spacing w:after="0" w:line="240" w:lineRule="auto"/>
              <w:rPr>
                <w:color w:val="000000"/>
                <w:lang w:eastAsia="ar-SA"/>
              </w:rPr>
            </w:pPr>
            <w:r w:rsidRPr="00C04F0F">
              <w:rPr>
                <w:color w:val="000000"/>
                <w:lang w:eastAsia="ar-SA"/>
              </w:rPr>
              <w:t>1 квартал – 1 тыс. руб.</w:t>
            </w:r>
          </w:p>
          <w:p w:rsidR="00C04F0F" w:rsidRPr="00C04F0F" w:rsidRDefault="00C04F0F" w:rsidP="00C04F0F">
            <w:pPr>
              <w:suppressAutoHyphens/>
              <w:spacing w:after="0" w:line="240" w:lineRule="auto"/>
              <w:rPr>
                <w:color w:val="000000"/>
                <w:lang w:eastAsia="ar-SA"/>
              </w:rPr>
            </w:pPr>
            <w:r w:rsidRPr="00C04F0F">
              <w:rPr>
                <w:color w:val="000000"/>
                <w:lang w:eastAsia="ar-SA"/>
              </w:rPr>
              <w:t>2 квартал – 1 тыс. руб.</w:t>
            </w:r>
          </w:p>
          <w:p w:rsidR="00C04F0F" w:rsidRPr="00C04F0F" w:rsidRDefault="00C04F0F" w:rsidP="00C04F0F">
            <w:pPr>
              <w:suppressAutoHyphens/>
              <w:spacing w:after="0" w:line="240" w:lineRule="auto"/>
              <w:rPr>
                <w:color w:val="000000"/>
                <w:lang w:eastAsia="ar-SA"/>
              </w:rPr>
            </w:pPr>
            <w:r w:rsidRPr="00C04F0F">
              <w:rPr>
                <w:color w:val="000000"/>
                <w:lang w:eastAsia="ar-SA"/>
              </w:rPr>
              <w:t>3 квартал – 1 тыс. руб.</w:t>
            </w:r>
          </w:p>
          <w:p w:rsidR="00C04F0F" w:rsidRPr="00C04F0F" w:rsidRDefault="00C04F0F" w:rsidP="00C04F0F">
            <w:pPr>
              <w:suppressAutoHyphens/>
              <w:spacing w:after="0" w:line="240" w:lineRule="auto"/>
              <w:rPr>
                <w:color w:val="000000"/>
                <w:lang w:eastAsia="ar-SA"/>
              </w:rPr>
            </w:pPr>
            <w:r w:rsidRPr="00C04F0F">
              <w:rPr>
                <w:color w:val="000000"/>
                <w:lang w:eastAsia="ar-SA"/>
              </w:rPr>
              <w:t>4 квартал – 1 тыс. руб.</w:t>
            </w:r>
          </w:p>
          <w:p w:rsidR="00C04F0F" w:rsidRPr="00C04F0F" w:rsidRDefault="00C04F0F" w:rsidP="00C04F0F">
            <w:pPr>
              <w:suppressAutoHyphens/>
              <w:spacing w:after="0" w:line="240" w:lineRule="auto"/>
              <w:rPr>
                <w:lang w:eastAsia="ar-SA"/>
              </w:rPr>
            </w:pPr>
          </w:p>
        </w:tc>
        <w:tc>
          <w:tcPr>
            <w:tcW w:w="2111" w:type="dxa"/>
          </w:tcPr>
          <w:p w:rsidR="00C04F0F" w:rsidRPr="00C04F0F" w:rsidRDefault="00C04F0F" w:rsidP="00C04F0F">
            <w:pPr>
              <w:suppressAutoHyphens/>
              <w:spacing w:after="0" w:line="240" w:lineRule="auto"/>
              <w:jc w:val="both"/>
              <w:rPr>
                <w:lang w:eastAsia="ar-SA"/>
              </w:rPr>
            </w:pPr>
            <w:r w:rsidRPr="00C04F0F">
              <w:rPr>
                <w:lang w:eastAsia="ar-SA"/>
              </w:rPr>
              <w:t xml:space="preserve">Создание </w:t>
            </w:r>
          </w:p>
          <w:p w:rsidR="00C04F0F" w:rsidRPr="00C04F0F" w:rsidRDefault="00C04F0F" w:rsidP="00C04F0F">
            <w:pPr>
              <w:suppressAutoHyphens/>
              <w:spacing w:after="0" w:line="240" w:lineRule="auto"/>
              <w:jc w:val="both"/>
              <w:rPr>
                <w:lang w:eastAsia="ar-SA"/>
              </w:rPr>
            </w:pPr>
            <w:r w:rsidRPr="00C04F0F">
              <w:rPr>
                <w:lang w:eastAsia="ar-SA"/>
              </w:rPr>
              <w:t>благоприятных условий для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r>
      <w:tr w:rsidR="00C04F0F" w:rsidRPr="00C04F0F" w:rsidTr="00C04F0F">
        <w:tc>
          <w:tcPr>
            <w:tcW w:w="808" w:type="dxa"/>
          </w:tcPr>
          <w:p w:rsidR="00C04F0F" w:rsidRPr="00C04F0F" w:rsidRDefault="00C04F0F" w:rsidP="00C04F0F">
            <w:pPr>
              <w:suppressAutoHyphens/>
              <w:spacing w:after="0" w:line="240" w:lineRule="auto"/>
              <w:jc w:val="center"/>
              <w:rPr>
                <w:bCs/>
                <w:lang w:eastAsia="ar-SA"/>
              </w:rPr>
            </w:pPr>
            <w:r w:rsidRPr="00C04F0F">
              <w:rPr>
                <w:bCs/>
                <w:lang w:eastAsia="ar-SA"/>
              </w:rPr>
              <w:t>8</w:t>
            </w:r>
          </w:p>
        </w:tc>
        <w:tc>
          <w:tcPr>
            <w:tcW w:w="3383" w:type="dxa"/>
          </w:tcPr>
          <w:p w:rsidR="00C04F0F" w:rsidRPr="00C04F0F" w:rsidRDefault="00C04F0F" w:rsidP="00C04F0F">
            <w:pPr>
              <w:suppressAutoHyphens/>
              <w:snapToGrid w:val="0"/>
              <w:spacing w:after="0" w:line="240" w:lineRule="auto"/>
              <w:rPr>
                <w:bCs/>
                <w:lang w:eastAsia="ar-SA"/>
              </w:rPr>
            </w:pPr>
          </w:p>
        </w:tc>
        <w:tc>
          <w:tcPr>
            <w:tcW w:w="2178" w:type="dxa"/>
          </w:tcPr>
          <w:p w:rsidR="00C04F0F" w:rsidRPr="00C04F0F" w:rsidRDefault="00C04F0F" w:rsidP="00C04F0F">
            <w:pPr>
              <w:suppressAutoHyphens/>
              <w:spacing w:after="0" w:line="240" w:lineRule="auto"/>
              <w:rPr>
                <w:lang w:eastAsia="ar-SA"/>
              </w:rPr>
            </w:pPr>
            <w:r w:rsidRPr="00C04F0F">
              <w:rPr>
                <w:lang w:eastAsia="ar-SA"/>
              </w:rPr>
              <w:t>Предоставление малым и средним товаропроизводителям и фермам мест под размещение нестационарных торговых объектов на льготных условиях</w:t>
            </w:r>
          </w:p>
        </w:tc>
        <w:tc>
          <w:tcPr>
            <w:tcW w:w="2178" w:type="dxa"/>
          </w:tcPr>
          <w:p w:rsidR="00C04F0F" w:rsidRPr="00C04F0F" w:rsidRDefault="00C04F0F" w:rsidP="00C04F0F">
            <w:pPr>
              <w:suppressAutoHyphens/>
              <w:spacing w:after="0" w:line="240" w:lineRule="auto"/>
              <w:rPr>
                <w:bCs/>
                <w:lang w:eastAsia="ar-SA"/>
              </w:rPr>
            </w:pPr>
            <w:r w:rsidRPr="00C04F0F">
              <w:rPr>
                <w:lang w:eastAsia="ar-SA"/>
              </w:rPr>
              <w:t>Предоставление малым и средним товаропроизводителям и фермам мест под размещение нестационарных торговых объектов на льготных условиях</w:t>
            </w:r>
          </w:p>
        </w:tc>
        <w:tc>
          <w:tcPr>
            <w:tcW w:w="2054" w:type="dxa"/>
          </w:tcPr>
          <w:p w:rsidR="00C04F0F" w:rsidRPr="00C04F0F" w:rsidRDefault="00C04F0F" w:rsidP="00C04F0F">
            <w:pPr>
              <w:suppressAutoHyphens/>
              <w:snapToGrid w:val="0"/>
              <w:spacing w:after="0" w:line="240" w:lineRule="auto"/>
              <w:jc w:val="both"/>
              <w:rPr>
                <w:bCs/>
                <w:lang w:eastAsia="ar-SA"/>
              </w:rPr>
            </w:pPr>
            <w:r w:rsidRPr="00C04F0F">
              <w:rPr>
                <w:bCs/>
                <w:lang w:eastAsia="ar-SA"/>
              </w:rPr>
              <w:t xml:space="preserve">Ежемесячно </w:t>
            </w:r>
          </w:p>
          <w:p w:rsidR="00C04F0F" w:rsidRPr="00C04F0F" w:rsidRDefault="00C04F0F" w:rsidP="00C04F0F">
            <w:pPr>
              <w:suppressAutoHyphens/>
              <w:snapToGrid w:val="0"/>
              <w:spacing w:after="0" w:line="240" w:lineRule="auto"/>
              <w:jc w:val="both"/>
              <w:rPr>
                <w:bCs/>
                <w:lang w:eastAsia="ar-SA"/>
              </w:rPr>
            </w:pPr>
            <w:r w:rsidRPr="00C04F0F">
              <w:rPr>
                <w:bCs/>
                <w:lang w:eastAsia="ar-SA"/>
              </w:rPr>
              <w:t>2023 год</w:t>
            </w:r>
          </w:p>
        </w:tc>
        <w:tc>
          <w:tcPr>
            <w:tcW w:w="2074" w:type="dxa"/>
          </w:tcPr>
          <w:p w:rsidR="00C04F0F" w:rsidRPr="00C04F0F" w:rsidRDefault="00C04F0F" w:rsidP="00C04F0F">
            <w:pPr>
              <w:suppressAutoHyphens/>
              <w:spacing w:after="0" w:line="240" w:lineRule="auto"/>
              <w:jc w:val="both"/>
              <w:rPr>
                <w:lang w:eastAsia="ar-SA"/>
              </w:rPr>
            </w:pPr>
            <w:r w:rsidRPr="00C04F0F">
              <w:rPr>
                <w:lang w:eastAsia="ar-SA"/>
              </w:rPr>
              <w:t>Финансирование не требуется</w:t>
            </w:r>
          </w:p>
        </w:tc>
        <w:tc>
          <w:tcPr>
            <w:tcW w:w="2111" w:type="dxa"/>
          </w:tcPr>
          <w:p w:rsidR="00C04F0F" w:rsidRPr="00C04F0F" w:rsidRDefault="00C04F0F" w:rsidP="00C04F0F">
            <w:pPr>
              <w:suppressAutoHyphens/>
              <w:spacing w:after="0" w:line="240" w:lineRule="auto"/>
              <w:jc w:val="both"/>
              <w:rPr>
                <w:sz w:val="16"/>
                <w:szCs w:val="16"/>
                <w:lang w:eastAsia="ar-SA"/>
              </w:rPr>
            </w:pPr>
            <w:r w:rsidRPr="00C04F0F">
              <w:rPr>
                <w:sz w:val="16"/>
                <w:szCs w:val="16"/>
                <w:lang w:eastAsia="ar-SA"/>
              </w:rPr>
              <w:t>Создание благоприятных условий для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r>
      <w:tr w:rsidR="00C04F0F" w:rsidRPr="00C04F0F" w:rsidTr="00C04F0F">
        <w:tc>
          <w:tcPr>
            <w:tcW w:w="808" w:type="dxa"/>
          </w:tcPr>
          <w:p w:rsidR="00C04F0F" w:rsidRPr="00C04F0F" w:rsidRDefault="00C04F0F" w:rsidP="00C04F0F">
            <w:pPr>
              <w:suppressAutoHyphens/>
              <w:spacing w:after="0" w:line="240" w:lineRule="auto"/>
              <w:rPr>
                <w:sz w:val="24"/>
                <w:szCs w:val="24"/>
                <w:lang w:eastAsia="ar-SA"/>
              </w:rPr>
            </w:pPr>
            <w:r w:rsidRPr="00C04F0F">
              <w:rPr>
                <w:sz w:val="24"/>
                <w:szCs w:val="24"/>
                <w:lang w:eastAsia="ar-SA"/>
              </w:rPr>
              <w:t>Всего</w:t>
            </w:r>
          </w:p>
        </w:tc>
        <w:tc>
          <w:tcPr>
            <w:tcW w:w="3383" w:type="dxa"/>
          </w:tcPr>
          <w:p w:rsidR="00C04F0F" w:rsidRPr="00C04F0F" w:rsidRDefault="00C04F0F" w:rsidP="00C04F0F">
            <w:pPr>
              <w:suppressAutoHyphens/>
              <w:spacing w:after="0" w:line="240" w:lineRule="auto"/>
              <w:rPr>
                <w:sz w:val="24"/>
                <w:szCs w:val="24"/>
                <w:lang w:eastAsia="ar-SA"/>
              </w:rPr>
            </w:pPr>
          </w:p>
        </w:tc>
        <w:tc>
          <w:tcPr>
            <w:tcW w:w="2178" w:type="dxa"/>
          </w:tcPr>
          <w:p w:rsidR="00C04F0F" w:rsidRPr="00C04F0F" w:rsidRDefault="00C04F0F" w:rsidP="00C04F0F">
            <w:pPr>
              <w:suppressAutoHyphens/>
              <w:spacing w:after="0" w:line="240" w:lineRule="auto"/>
              <w:rPr>
                <w:sz w:val="24"/>
                <w:szCs w:val="24"/>
                <w:lang w:eastAsia="ar-SA"/>
              </w:rPr>
            </w:pPr>
          </w:p>
        </w:tc>
        <w:tc>
          <w:tcPr>
            <w:tcW w:w="2178" w:type="dxa"/>
          </w:tcPr>
          <w:p w:rsidR="00C04F0F" w:rsidRPr="00C04F0F" w:rsidRDefault="00C04F0F" w:rsidP="00C04F0F">
            <w:pPr>
              <w:suppressAutoHyphens/>
              <w:spacing w:after="0" w:line="240" w:lineRule="auto"/>
              <w:rPr>
                <w:sz w:val="24"/>
                <w:szCs w:val="24"/>
                <w:lang w:eastAsia="ar-SA"/>
              </w:rPr>
            </w:pPr>
          </w:p>
        </w:tc>
        <w:tc>
          <w:tcPr>
            <w:tcW w:w="2054" w:type="dxa"/>
          </w:tcPr>
          <w:p w:rsidR="00C04F0F" w:rsidRPr="00C04F0F" w:rsidRDefault="00C04F0F" w:rsidP="00C04F0F">
            <w:pPr>
              <w:suppressAutoHyphens/>
              <w:spacing w:after="0" w:line="240" w:lineRule="auto"/>
              <w:rPr>
                <w:sz w:val="24"/>
                <w:szCs w:val="24"/>
                <w:lang w:eastAsia="ar-SA"/>
              </w:rPr>
            </w:pPr>
          </w:p>
        </w:tc>
        <w:tc>
          <w:tcPr>
            <w:tcW w:w="2074" w:type="dxa"/>
          </w:tcPr>
          <w:p w:rsidR="00C04F0F" w:rsidRPr="00C04F0F" w:rsidRDefault="00C04F0F" w:rsidP="00C04F0F">
            <w:pPr>
              <w:suppressAutoHyphens/>
              <w:spacing w:after="0" w:line="240" w:lineRule="auto"/>
              <w:rPr>
                <w:sz w:val="24"/>
                <w:szCs w:val="24"/>
                <w:lang w:eastAsia="ar-SA"/>
              </w:rPr>
            </w:pPr>
            <w:r w:rsidRPr="00C04F0F">
              <w:rPr>
                <w:sz w:val="24"/>
                <w:szCs w:val="24"/>
                <w:lang w:eastAsia="ar-SA"/>
              </w:rPr>
              <w:t>4,0 тыс. руб.</w:t>
            </w:r>
          </w:p>
        </w:tc>
        <w:tc>
          <w:tcPr>
            <w:tcW w:w="2111" w:type="dxa"/>
          </w:tcPr>
          <w:p w:rsidR="00C04F0F" w:rsidRPr="00C04F0F" w:rsidRDefault="00C04F0F" w:rsidP="00C04F0F">
            <w:pPr>
              <w:suppressAutoHyphens/>
              <w:spacing w:after="0" w:line="240" w:lineRule="auto"/>
              <w:rPr>
                <w:sz w:val="24"/>
                <w:szCs w:val="24"/>
                <w:lang w:eastAsia="ar-SA"/>
              </w:rPr>
            </w:pPr>
          </w:p>
        </w:tc>
      </w:tr>
    </w:tbl>
    <w:p w:rsidR="00C04F0F" w:rsidRPr="00C04F0F" w:rsidRDefault="00C04F0F" w:rsidP="00C04F0F">
      <w:pPr>
        <w:suppressAutoHyphens/>
        <w:spacing w:after="0" w:line="240" w:lineRule="auto"/>
        <w:rPr>
          <w:rFonts w:ascii="Times New Roman" w:eastAsia="Times New Roman" w:hAnsi="Times New Roman" w:cs="Times New Roman"/>
          <w:sz w:val="24"/>
          <w:szCs w:val="24"/>
          <w:lang w:eastAsia="ar-SA"/>
        </w:rPr>
      </w:pPr>
    </w:p>
    <w:p w:rsidR="00C04F0F" w:rsidRPr="00C04F0F" w:rsidRDefault="00C04F0F" w:rsidP="00C04F0F">
      <w:pPr>
        <w:suppressAutoHyphens/>
        <w:spacing w:after="0" w:line="240" w:lineRule="auto"/>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rPr>
          <w:rFonts w:ascii="Times New Roman" w:eastAsia="Times New Roman" w:hAnsi="Times New Roman" w:cs="Times New Roman"/>
          <w:sz w:val="24"/>
          <w:szCs w:val="24"/>
          <w:lang w:eastAsia="ar-SA"/>
        </w:rPr>
        <w:sectPr w:rsidR="00C04F0F" w:rsidRPr="00C04F0F">
          <w:headerReference w:type="even" r:id="rId18"/>
          <w:headerReference w:type="default" r:id="rId19"/>
          <w:footerReference w:type="even" r:id="rId20"/>
          <w:footerReference w:type="default" r:id="rId21"/>
          <w:headerReference w:type="first" r:id="rId22"/>
          <w:footerReference w:type="first" r:id="rId23"/>
          <w:pgSz w:w="16838" w:h="11906" w:orient="landscape"/>
          <w:pgMar w:top="765" w:right="284" w:bottom="776" w:left="284" w:header="709" w:footer="720" w:gutter="0"/>
          <w:cols w:space="720"/>
          <w:docGrid w:linePitch="600" w:charSpace="32768"/>
        </w:sectPr>
      </w:pPr>
    </w:p>
    <w:p w:rsidR="00C04F0F" w:rsidRPr="00C04F0F" w:rsidRDefault="00C04F0F" w:rsidP="00C04F0F">
      <w:pPr>
        <w:suppressAutoHyphens/>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Перечень документов</w:t>
      </w:r>
    </w:p>
    <w:p w:rsidR="00C04F0F" w:rsidRPr="00C04F0F" w:rsidRDefault="00C04F0F" w:rsidP="00C04F0F">
      <w:pPr>
        <w:suppressAutoHyphens/>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Субъекты малого и среднего предпринимательства и организации инфраструктуры и физические лица, не являющиеся индивидуальными предпринимателями и применяющие специальный налоговый режим, представляют следующие основные документы: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заявление на получение поддержки, с указанием основных видов деятельности, информации о средней численности работников, о выручке от реализации товаров (работ, услуг) без учета налога на добавленную стоимость, о балансовой стоимости активов (остаточной стоимости основных средств и нематериальных активов) за предшествующий календарный год;</w:t>
      </w:r>
    </w:p>
    <w:p w:rsidR="00C04F0F" w:rsidRPr="00C04F0F" w:rsidRDefault="00C04F0F" w:rsidP="00C04F0F">
      <w:pPr>
        <w:suppressAutoHyphens/>
        <w:autoSpaceDE w:val="0"/>
        <w:spacing w:after="0" w:line="240" w:lineRule="auto"/>
        <w:ind w:firstLine="709"/>
        <w:jc w:val="both"/>
        <w:rPr>
          <w:rFonts w:ascii="Arial" w:eastAsia="Times New Roman" w:hAnsi="Arial" w:cs="Arial"/>
          <w:sz w:val="28"/>
          <w:szCs w:val="28"/>
          <w:lang w:eastAsia="ar-SA"/>
        </w:rPr>
      </w:pPr>
      <w:r w:rsidRPr="00C04F0F">
        <w:rPr>
          <w:rFonts w:ascii="Times New Roman" w:eastAsia="Times New Roman" w:hAnsi="Times New Roman" w:cs="Times New Roman"/>
          <w:sz w:val="28"/>
          <w:szCs w:val="28"/>
          <w:lang w:eastAsia="ar-SA"/>
        </w:rPr>
        <w:t>- копию доверенности с удостоверением подписи доверенного лица, оформленной надлежащим образом, в случае представления документов доверенным лицом;</w:t>
      </w:r>
    </w:p>
    <w:p w:rsidR="00C04F0F" w:rsidRPr="00C04F0F" w:rsidRDefault="00C04F0F" w:rsidP="00C04F0F">
      <w:pPr>
        <w:tabs>
          <w:tab w:val="left" w:pos="567"/>
          <w:tab w:val="left" w:pos="709"/>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оригинал (либо заверенная организацией копия) выписки из Единого государственного реестра юридических лиц (для юридических лиц), оригинал (либо заверенная организацией копия) выписки из Единого государственного реестра индивидуальных предпринимателей (для индивидуальных предпринимателей), выданные не ранее 30 календарных дней до даты подачи документов.</w:t>
      </w:r>
    </w:p>
    <w:p w:rsidR="00C04F0F" w:rsidRPr="00C04F0F" w:rsidRDefault="00C04F0F" w:rsidP="00C04F0F">
      <w:pPr>
        <w:tabs>
          <w:tab w:val="left" w:pos="0"/>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Документы (ЕГРЮЛ, ЕГРИП) запрашиваются исполнителем услуги самостоятельно в порядке межведомственного взаимодействия.</w:t>
      </w:r>
    </w:p>
    <w:p w:rsidR="00C04F0F" w:rsidRPr="00C04F0F" w:rsidRDefault="00C04F0F" w:rsidP="00C04F0F">
      <w:pPr>
        <w:tabs>
          <w:tab w:val="left" w:pos="0"/>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Претендент в праве по собственной инициативе предоставить документы, предоставленные в рамках межведомственного взаимодействия: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оригинал выписки из реестра акционеров, выданный не ранее чем за 10 календарных дней до даты подачи документов (для акционерных обществ);</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копию устава (для юридических лиц), заверенную руководителем субъекта малого или среднего предпринимательства, организации инфраструктуры;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копию основного документа, содержащего указание на гражданство учредителя (-ей) юридического лица или индивидуального предпринимателя;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документы, подтверждающие отсутствие задолженности перед бюджетами всех уровней и государственными внебюджетными, выданные не ранее 30 дней до даты подачи документов. Документы запрашиваются исполнителем услуги самостоятельно в порядке межведомственного взаимодействия.</w:t>
      </w:r>
    </w:p>
    <w:p w:rsidR="00C04F0F" w:rsidRPr="00C04F0F" w:rsidRDefault="00C04F0F" w:rsidP="00C04F0F">
      <w:pPr>
        <w:suppressAutoHyphens/>
        <w:autoSpaceDE w:val="0"/>
        <w:spacing w:after="0" w:line="240" w:lineRule="auto"/>
        <w:ind w:firstLine="709"/>
        <w:jc w:val="both"/>
        <w:rPr>
          <w:rFonts w:ascii="Arial" w:eastAsia="Times New Roman" w:hAnsi="Arial" w:cs="Arial"/>
          <w:sz w:val="28"/>
          <w:szCs w:val="28"/>
          <w:lang w:eastAsia="ar-SA"/>
        </w:rPr>
      </w:pPr>
      <w:r w:rsidRPr="00C04F0F">
        <w:rPr>
          <w:rFonts w:ascii="Times New Roman" w:eastAsia="Times New Roman" w:hAnsi="Times New Roman" w:cs="Times New Roman"/>
          <w:sz w:val="28"/>
          <w:szCs w:val="28"/>
          <w:lang w:eastAsia="ar-SA"/>
        </w:rPr>
        <w:t>Претендент в праве по собственной инициативе предоставить документы, предоставленные в рамках межведомственного взаимодействия: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-копии балансов, отчетов о прибылях и убытках и (или) налоговых деклараций за предыдущий год (для вновь зарегистрированных на последнюю отчетную дату) и последний отчетный период с отметкой о принятии налоговым органом, заверенные субъектом малого или среднего предпринимательства, организацией инфраструктуры.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случае отправки отчетности по почте прикладываются копии почтовых уведомлений об отправке, по электронной почте - протоколы входного контроля: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-копию представленного в налоговый орган документа «Сведения о среднесписочной численности работников за предшествующий календарный год» с </w:t>
      </w:r>
      <w:r w:rsidRPr="00C04F0F">
        <w:rPr>
          <w:rFonts w:ascii="Times New Roman" w:eastAsia="Times New Roman" w:hAnsi="Times New Roman" w:cs="Times New Roman"/>
          <w:sz w:val="28"/>
          <w:szCs w:val="28"/>
          <w:lang w:eastAsia="ar-SA"/>
        </w:rPr>
        <w:lastRenderedPageBreak/>
        <w:t>отметкой о принятии налогового органа, заверенную субъектом малого или среднего предпринимательства, организацией инфраструктуры;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-опись представляемых документов в двух экземплярах, один из которых передается заявителю.</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случае, если доля участия в уставном капитале (паевом фонде) субъекта малого или среднего предпринимательства другого юридического лица (одного или нескольких юридических лиц) превышает 25%, такие субъекты малого и среднего предпринимательства представляют документы данных участников (учредителей).</w:t>
      </w:r>
    </w:p>
    <w:p w:rsidR="00C04F0F" w:rsidRPr="00C04F0F" w:rsidRDefault="00C04F0F" w:rsidP="00C04F0F">
      <w:pPr>
        <w:suppressAutoHyphens/>
        <w:spacing w:after="0" w:line="240" w:lineRule="auto"/>
        <w:ind w:firstLine="709"/>
        <w:jc w:val="both"/>
        <w:rPr>
          <w:rFonts w:ascii="Arial" w:eastAsia="Times New Roman" w:hAnsi="Arial" w:cs="Arial"/>
          <w:sz w:val="28"/>
          <w:szCs w:val="28"/>
          <w:lang w:eastAsia="ar-SA"/>
        </w:rPr>
      </w:pPr>
      <w:r w:rsidRPr="00C04F0F">
        <w:rPr>
          <w:rFonts w:ascii="Times New Roman" w:eastAsia="Times New Roman" w:hAnsi="Times New Roman" w:cs="Times New Roman"/>
          <w:sz w:val="28"/>
          <w:szCs w:val="28"/>
          <w:lang w:eastAsia="ar-SA"/>
        </w:rPr>
        <w:t>При приеме документов проверяется полнота их представления</w:t>
      </w:r>
      <w:r w:rsidRPr="00C04F0F">
        <w:rPr>
          <w:rFonts w:ascii="Times New Roman" w:eastAsia="Times New Roman" w:hAnsi="Times New Roman" w:cs="Times New Roman"/>
          <w:sz w:val="28"/>
          <w:szCs w:val="28"/>
          <w:lang w:val="tt-RU" w:eastAsia="ar-SA"/>
        </w:rPr>
        <w:t>, надлежащее оформление</w:t>
      </w:r>
      <w:r w:rsidRPr="00C04F0F">
        <w:rPr>
          <w:rFonts w:ascii="Times New Roman" w:eastAsia="Times New Roman" w:hAnsi="Times New Roman" w:cs="Times New Roman"/>
          <w:sz w:val="28"/>
          <w:szCs w:val="28"/>
          <w:lang w:eastAsia="ar-SA"/>
        </w:rPr>
        <w:t xml:space="preserve"> и соответствие требованиям. Программы. Если документы представлены и оформлены надлежащим образом, регистрация заявлений осуществляется по мере их поступления.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На каждом экземпляре описи документов делается отметка о принятии документов с указанием номера регистрации заявления и даты принятия документов.</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Документы не принимаются и подлежат возврату в случае, если: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-представлен неполный пакет основных документов;</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-ненадлежащим образом оформлены документы;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-документы представлены после приостановления и (или) прекращения приема документов.</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При возврате документов на заявлении делается соответствующая отметка о возврате с указанием причины возврата.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Субъект малого или среднего предпринимательства, организации инфраструктуры,  физические лица, не являющиеся индивидуальными предпринимателями и применяющие специальный налоговый режим вправе повторно представить документы, устранив причины возврата, в течение срока приема документов.</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Решение о предоставлении (отказе в предоставлении) поддержки принимает Координационный Совет Недвиговского сельского поселения Мясниковского района (далее – Совет). Совет осуществляет свою деятельность на основании положения, утверждаемого постановлением Администрации.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Поддержка не может оказываться в отношении: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1)являющихся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2)являющихся участниками соглашений о разделе продукции;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3)осуществляющих предпринимательскую деятельность в сфере игорного бизнеса;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4)являющихся в порядке, установленном </w:t>
      </w:r>
      <w:hyperlink r:id="rId24" w:history="1">
        <w:r w:rsidRPr="00C04F0F">
          <w:rPr>
            <w:rFonts w:ascii="Times New Roman" w:eastAsia="Times New Roman" w:hAnsi="Times New Roman" w:cs="Times New Roman"/>
            <w:sz w:val="28"/>
            <w:szCs w:val="28"/>
            <w:lang w:eastAsia="ar-SA"/>
          </w:rPr>
          <w:t>законодательством</w:t>
        </w:r>
      </w:hyperlink>
      <w:r w:rsidRPr="00C04F0F">
        <w:rPr>
          <w:rFonts w:ascii="Times New Roman" w:eastAsia="Times New Roman" w:hAnsi="Times New Roman" w:cs="Times New Roman"/>
          <w:sz w:val="28"/>
          <w:szCs w:val="28"/>
          <w:lang w:eastAsia="ar-SA"/>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 xml:space="preserve">Финансовая поддержка субъектов малого и среднего предпринимательства, предусмотренная </w:t>
      </w:r>
      <w:hyperlink w:anchor="sub_17" w:history="1">
        <w:r w:rsidRPr="00C04F0F">
          <w:rPr>
            <w:rFonts w:ascii="Times New Roman" w:eastAsia="Times New Roman" w:hAnsi="Times New Roman" w:cs="Times New Roman"/>
            <w:sz w:val="28"/>
            <w:szCs w:val="28"/>
            <w:lang w:eastAsia="ar-SA"/>
          </w:rPr>
          <w:t>статьей 17</w:t>
        </w:r>
      </w:hyperlink>
      <w:r w:rsidRPr="00C04F0F">
        <w:rPr>
          <w:rFonts w:ascii="Times New Roman" w:eastAsia="Times New Roman" w:hAnsi="Times New Roman" w:cs="Times New Roman"/>
          <w:sz w:val="28"/>
          <w:szCs w:val="28"/>
          <w:lang w:eastAsia="ar-SA"/>
        </w:rPr>
        <w:t xml:space="preserve"> Федерального закона от 24 июля 2007 года № 209-ФЗ  «О развитии малого и среднего предпринимательства в Российской Федерации», не может оказываться субъектам малого и среднего предпринимательства, осуществляющим производство и реализацию </w:t>
      </w:r>
      <w:hyperlink r:id="rId25" w:history="1">
        <w:r w:rsidRPr="00C04F0F">
          <w:rPr>
            <w:rFonts w:ascii="Times New Roman" w:eastAsia="Times New Roman" w:hAnsi="Times New Roman" w:cs="Times New Roman"/>
            <w:sz w:val="28"/>
            <w:szCs w:val="28"/>
            <w:lang w:eastAsia="ar-SA"/>
          </w:rPr>
          <w:t>подакцизных товаров</w:t>
        </w:r>
      </w:hyperlink>
      <w:r w:rsidRPr="00C04F0F">
        <w:rPr>
          <w:rFonts w:ascii="Times New Roman" w:eastAsia="Times New Roman" w:hAnsi="Times New Roman" w:cs="Times New Roman"/>
          <w:sz w:val="28"/>
          <w:szCs w:val="28"/>
          <w:lang w:eastAsia="ar-SA"/>
        </w:rPr>
        <w:t xml:space="preserve">, а также добычу и реализацию полезных ископаемых, за исключением </w:t>
      </w:r>
      <w:hyperlink r:id="rId26" w:history="1">
        <w:r w:rsidRPr="00C04F0F">
          <w:rPr>
            <w:rFonts w:ascii="Times New Roman" w:eastAsia="Times New Roman" w:hAnsi="Times New Roman" w:cs="Times New Roman"/>
            <w:sz w:val="28"/>
            <w:szCs w:val="28"/>
            <w:lang w:eastAsia="ar-SA"/>
          </w:rPr>
          <w:t>общераспространенных полезных ископаемых</w:t>
        </w:r>
      </w:hyperlink>
      <w:r w:rsidRPr="00C04F0F">
        <w:rPr>
          <w:rFonts w:ascii="Times New Roman" w:eastAsia="Times New Roman" w:hAnsi="Times New Roman" w:cs="Times New Roman"/>
          <w:sz w:val="28"/>
          <w:szCs w:val="28"/>
          <w:lang w:eastAsia="ar-SA"/>
        </w:rPr>
        <w:t>.</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оказании поддержки должно быть отказано в случаях, если: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-не представлены документы, предусмотренные Программой, или представлены недостоверные сведения и документы;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val="tt-RU" w:eastAsia="ar-SA"/>
        </w:rPr>
      </w:pPr>
      <w:r w:rsidRPr="00C04F0F">
        <w:rPr>
          <w:rFonts w:ascii="Times New Roman" w:eastAsia="Times New Roman" w:hAnsi="Times New Roman" w:cs="Times New Roman"/>
          <w:sz w:val="28"/>
          <w:szCs w:val="28"/>
          <w:lang w:eastAsia="ar-SA"/>
        </w:rPr>
        <w:t>-ненадлежащим образом оформлены документы;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val="tt-RU" w:eastAsia="ar-SA"/>
        </w:rPr>
        <w:t>-</w:t>
      </w:r>
      <w:r w:rsidRPr="00C04F0F">
        <w:rPr>
          <w:rFonts w:ascii="Times New Roman" w:eastAsia="Times New Roman" w:hAnsi="Times New Roman" w:cs="Times New Roman"/>
          <w:sz w:val="28"/>
          <w:szCs w:val="28"/>
          <w:lang w:eastAsia="ar-SA"/>
        </w:rPr>
        <w:t>ранее в отношении заявителя - субъекта малого и среднего предпринимательства и организации инфраструктуры было принято решение об оказании аналогичной поддержки и сроки ее оказания не истекли;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-прошло менее трех лет с момента нарушения субъектом малого и среднего предпринимательства и организацией инфраструктуры порядка и условий оказания поддержки, в том числе не было обеспечено целевое использование средств поддержки;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-имеются просроченные платежи в бюджеты всех уровней и государственные внебюджетные фонды;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-не выполнены условия предоставления финансовой поддержки, установленные Федеральным законом «О развитии малого и среднего предпринимательства в Российской Федерации» и Программой;</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-бюджетные средства, выделенные на оказание отдельных видов финансовой поддержки, использованы в полном объеме;</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-документы представлены после прекращения приема документов.</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Субъект малого и среднего предпринимательства и организация инфраструктуры и физические лица, не являющиеся индивидуальными предпринимателями и применяющие специальный налоговый режим, представляют в Администрацию ежеквартальный отчет о фактическом использовании полученной поддержке не позднее 10-го числа месяца, следующего за отчетным периодом, а также ежеквартальный отчет об эффективности деятельности не позднее 5-го числа после отчетного периода.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Сроки рассмотрения обращений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устанавливается программой развития субъектов малого и среднего предпринимательства. Каждый субъект малого и среднего предпринимательства или физическое лицо, не являющиеся индивидуальными предпринимателями и применяющие специальный налоговый режим должны быть проинформированы о решении, принятом по такому обращению, в течение пяти дней со дня его принятия.</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Раздел 3. Управление программой и механизм ее реализации</w:t>
      </w: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Текущее управление Программой и ответственность за реализацию ее мероприятий осуществляет главный распорядитель средств бюджета Недвиговского сельского поселения Мясниковского района.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Главный распорядитель средств бюджета Недвиговского сельского поселения Мясниковского района в процессе реализации Программы: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-несет ответственность за реализацию ее мероприятий, осуществляет целевое и эффективное использования бюджетных средств, выделенных на ее реализацию;</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-осуществляет подготовку предложений по корректировке Программы;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-разрабатывает в пределах своих полномочий правовые акты, необходимые для выполнения Программы.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Главный распорядитель средств бюджета Недвиговского сельского поселения Мясниковского района, составляет сведения по мониторингу и анализу хода реализации Программы по установленным формам, и несет ответственность за достоверность представляемых данных.</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Раздел 4. Индикаторы целевой программы</w:t>
      </w: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tbl>
      <w:tblPr>
        <w:tblW w:w="0" w:type="auto"/>
        <w:tblInd w:w="-10" w:type="dxa"/>
        <w:tblLayout w:type="fixed"/>
        <w:tblLook w:val="0000" w:firstRow="0" w:lastRow="0" w:firstColumn="0" w:lastColumn="0" w:noHBand="0" w:noVBand="0"/>
      </w:tblPr>
      <w:tblGrid>
        <w:gridCol w:w="646"/>
        <w:gridCol w:w="3570"/>
        <w:gridCol w:w="1614"/>
        <w:gridCol w:w="3762"/>
      </w:tblGrid>
      <w:tr w:rsidR="00C04F0F" w:rsidRPr="00C04F0F" w:rsidTr="00C04F0F">
        <w:tc>
          <w:tcPr>
            <w:tcW w:w="646"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п/п</w:t>
            </w:r>
          </w:p>
        </w:tc>
        <w:tc>
          <w:tcPr>
            <w:tcW w:w="3570"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Наименование индикатора целей Программы</w:t>
            </w:r>
          </w:p>
        </w:tc>
        <w:tc>
          <w:tcPr>
            <w:tcW w:w="1614"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Единица измерения</w:t>
            </w:r>
          </w:p>
        </w:tc>
        <w:tc>
          <w:tcPr>
            <w:tcW w:w="3762"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4"/>
                <w:szCs w:val="24"/>
                <w:lang w:eastAsia="ar-SA"/>
              </w:rPr>
            </w:pPr>
            <w:r w:rsidRPr="00C04F0F">
              <w:rPr>
                <w:rFonts w:ascii="Times New Roman" w:eastAsia="Times New Roman" w:hAnsi="Times New Roman" w:cs="Times New Roman"/>
                <w:sz w:val="28"/>
                <w:szCs w:val="28"/>
                <w:lang w:eastAsia="ar-SA"/>
              </w:rPr>
              <w:t>Результат реализации программы</w:t>
            </w:r>
          </w:p>
        </w:tc>
      </w:tr>
      <w:tr w:rsidR="00C04F0F" w:rsidRPr="00C04F0F" w:rsidTr="00C04F0F">
        <w:tc>
          <w:tcPr>
            <w:tcW w:w="646"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1</w:t>
            </w:r>
          </w:p>
        </w:tc>
        <w:tc>
          <w:tcPr>
            <w:tcW w:w="3570"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Расширение и формирование на территории Недвиговского сельского поселения Мясниковского района благоприятной среды для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c>
          <w:tcPr>
            <w:tcW w:w="1614"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Процент</w:t>
            </w:r>
          </w:p>
        </w:tc>
        <w:tc>
          <w:tcPr>
            <w:tcW w:w="3762"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spacing w:after="0" w:line="240" w:lineRule="auto"/>
              <w:jc w:val="both"/>
              <w:rPr>
                <w:rFonts w:ascii="Times New Roman" w:eastAsia="Times New Roman" w:hAnsi="Times New Roman" w:cs="Times New Roman"/>
                <w:sz w:val="24"/>
                <w:szCs w:val="24"/>
                <w:lang w:eastAsia="ar-SA"/>
              </w:rPr>
            </w:pPr>
            <w:r w:rsidRPr="00C04F0F">
              <w:rPr>
                <w:rFonts w:ascii="Times New Roman" w:eastAsia="Times New Roman" w:hAnsi="Times New Roman" w:cs="Times New Roman"/>
                <w:sz w:val="28"/>
                <w:szCs w:val="28"/>
                <w:lang w:eastAsia="ar-SA"/>
              </w:rPr>
              <w:t>Благоприятная среда для развития малого и среднего предпринимательства и физических лиц, не являющихся индивидуальными предпринимателями и применяющих специальный налоговый режим</w:t>
            </w:r>
          </w:p>
        </w:tc>
      </w:tr>
    </w:tbl>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5. Оценка рисков реализации программы.</w:t>
      </w: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915"/>
        <w:gridCol w:w="5110"/>
      </w:tblGrid>
      <w:tr w:rsidR="00C04F0F" w:rsidRPr="00C04F0F" w:rsidTr="00C04F0F">
        <w:trPr>
          <w:cantSplit/>
          <w:trHeight w:val="480"/>
        </w:trPr>
        <w:tc>
          <w:tcPr>
            <w:tcW w:w="540"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 п/п</w:t>
            </w:r>
          </w:p>
        </w:tc>
        <w:tc>
          <w:tcPr>
            <w:tcW w:w="3915"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Внешний фактор, который может повлиять на реализацию Программы</w:t>
            </w:r>
          </w:p>
        </w:tc>
        <w:tc>
          <w:tcPr>
            <w:tcW w:w="5110"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autoSpaceDE w:val="0"/>
              <w:spacing w:after="0" w:line="240" w:lineRule="auto"/>
              <w:rPr>
                <w:rFonts w:ascii="Arial" w:eastAsia="Times New Roman" w:hAnsi="Arial" w:cs="Arial"/>
                <w:sz w:val="20"/>
                <w:szCs w:val="20"/>
                <w:lang w:eastAsia="ar-SA"/>
              </w:rPr>
            </w:pPr>
            <w:r w:rsidRPr="00C04F0F">
              <w:rPr>
                <w:rFonts w:ascii="Times New Roman" w:eastAsia="Times New Roman" w:hAnsi="Times New Roman" w:cs="Times New Roman"/>
                <w:sz w:val="28"/>
                <w:szCs w:val="28"/>
                <w:lang w:eastAsia="ar-SA"/>
              </w:rPr>
              <w:t>Механизм минимизации негативного влияния внешних факторов</w:t>
            </w:r>
          </w:p>
        </w:tc>
      </w:tr>
      <w:tr w:rsidR="00C04F0F" w:rsidRPr="00C04F0F" w:rsidTr="00C04F0F">
        <w:trPr>
          <w:cantSplit/>
          <w:trHeight w:val="600"/>
        </w:trPr>
        <w:tc>
          <w:tcPr>
            <w:tcW w:w="540"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1</w:t>
            </w:r>
          </w:p>
        </w:tc>
        <w:tc>
          <w:tcPr>
            <w:tcW w:w="3915"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Отсутствие средств в бюджете Недвиговского сельского поселения Мясниковского района в условиях мирового экономического кризиса</w:t>
            </w:r>
          </w:p>
        </w:tc>
        <w:tc>
          <w:tcPr>
            <w:tcW w:w="5110"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autoSpaceDE w:val="0"/>
              <w:spacing w:after="0" w:line="240" w:lineRule="auto"/>
              <w:rPr>
                <w:rFonts w:ascii="Arial" w:eastAsia="Times New Roman" w:hAnsi="Arial" w:cs="Arial"/>
                <w:sz w:val="20"/>
                <w:szCs w:val="20"/>
                <w:lang w:eastAsia="ar-SA"/>
              </w:rPr>
            </w:pPr>
            <w:r w:rsidRPr="00C04F0F">
              <w:rPr>
                <w:rFonts w:ascii="Times New Roman" w:eastAsia="Times New Roman" w:hAnsi="Times New Roman" w:cs="Times New Roman"/>
                <w:sz w:val="28"/>
                <w:szCs w:val="28"/>
                <w:lang w:eastAsia="ar-SA"/>
              </w:rPr>
              <w:t>оптимизация расходов бюджета Недвиговского сельского поселения Мясниковского района и изыскание средств на выполнение администрацией Недвиговского сельского поселения Мясниковского района обязательств согласно договору</w:t>
            </w:r>
          </w:p>
        </w:tc>
      </w:tr>
      <w:tr w:rsidR="00C04F0F" w:rsidRPr="00C04F0F" w:rsidTr="00C04F0F">
        <w:trPr>
          <w:cantSplit/>
          <w:trHeight w:val="480"/>
        </w:trPr>
        <w:tc>
          <w:tcPr>
            <w:tcW w:w="540"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2</w:t>
            </w:r>
          </w:p>
        </w:tc>
        <w:tc>
          <w:tcPr>
            <w:tcW w:w="3915"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Действие обстоятельств непреодолимой силы</w:t>
            </w:r>
          </w:p>
        </w:tc>
        <w:tc>
          <w:tcPr>
            <w:tcW w:w="5110"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autoSpaceDE w:val="0"/>
              <w:spacing w:after="0" w:line="240" w:lineRule="auto"/>
              <w:rPr>
                <w:rFonts w:ascii="Arial" w:eastAsia="Times New Roman" w:hAnsi="Arial" w:cs="Arial"/>
                <w:sz w:val="20"/>
                <w:szCs w:val="20"/>
                <w:lang w:eastAsia="ar-SA"/>
              </w:rPr>
            </w:pPr>
            <w:r w:rsidRPr="00C04F0F">
              <w:rPr>
                <w:rFonts w:ascii="Times New Roman" w:eastAsia="Times New Roman" w:hAnsi="Times New Roman" w:cs="Times New Roman"/>
                <w:sz w:val="28"/>
                <w:szCs w:val="28"/>
                <w:lang w:eastAsia="ar-SA"/>
              </w:rPr>
              <w:t>оперативное реагирование обеих сторон и незамедлительное информирование о таких обстоятельствах по договору</w:t>
            </w:r>
          </w:p>
        </w:tc>
      </w:tr>
      <w:tr w:rsidR="00C04F0F" w:rsidRPr="00C04F0F" w:rsidTr="00C04F0F">
        <w:trPr>
          <w:cantSplit/>
          <w:trHeight w:val="360"/>
        </w:trPr>
        <w:tc>
          <w:tcPr>
            <w:tcW w:w="540"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3</w:t>
            </w:r>
          </w:p>
        </w:tc>
        <w:tc>
          <w:tcPr>
            <w:tcW w:w="3915" w:type="dxa"/>
            <w:tcBorders>
              <w:top w:val="single" w:sz="4" w:space="0" w:color="000000"/>
              <w:left w:val="single" w:sz="4" w:space="0" w:color="000000"/>
              <w:bottom w:val="single" w:sz="4" w:space="0" w:color="000000"/>
            </w:tcBorders>
            <w:shd w:val="clear" w:color="auto" w:fill="auto"/>
          </w:tcPr>
          <w:p w:rsidR="00C04F0F" w:rsidRPr="00C04F0F" w:rsidRDefault="00C04F0F" w:rsidP="00C04F0F">
            <w:pPr>
              <w:suppressAutoHyphens/>
              <w:autoSpaceDE w:val="0"/>
              <w:spacing w:after="0" w:line="240" w:lineRule="auto"/>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Изменение федерального, областного законодательства</w:t>
            </w:r>
          </w:p>
        </w:tc>
        <w:tc>
          <w:tcPr>
            <w:tcW w:w="5110" w:type="dxa"/>
            <w:tcBorders>
              <w:top w:val="single" w:sz="4" w:space="0" w:color="000000"/>
              <w:left w:val="single" w:sz="4" w:space="0" w:color="000000"/>
              <w:bottom w:val="single" w:sz="4" w:space="0" w:color="000000"/>
              <w:right w:val="single" w:sz="4" w:space="0" w:color="000000"/>
            </w:tcBorders>
            <w:shd w:val="clear" w:color="auto" w:fill="auto"/>
          </w:tcPr>
          <w:p w:rsidR="00C04F0F" w:rsidRPr="00C04F0F" w:rsidRDefault="00C04F0F" w:rsidP="00C04F0F">
            <w:pPr>
              <w:suppressAutoHyphens/>
              <w:autoSpaceDE w:val="0"/>
              <w:spacing w:after="0" w:line="240" w:lineRule="auto"/>
              <w:rPr>
                <w:rFonts w:ascii="Arial" w:eastAsia="Times New Roman" w:hAnsi="Arial" w:cs="Arial"/>
                <w:sz w:val="20"/>
                <w:szCs w:val="20"/>
                <w:lang w:eastAsia="ar-SA"/>
              </w:rPr>
            </w:pPr>
            <w:r w:rsidRPr="00C04F0F">
              <w:rPr>
                <w:rFonts w:ascii="Times New Roman" w:eastAsia="Times New Roman" w:hAnsi="Times New Roman" w:cs="Times New Roman"/>
                <w:sz w:val="28"/>
                <w:szCs w:val="28"/>
                <w:lang w:eastAsia="ar-SA"/>
              </w:rPr>
              <w:t>принятие соответствующего нормативного правового акта Недвиговского сельского поселения Мясниковского района</w:t>
            </w:r>
          </w:p>
        </w:tc>
      </w:tr>
    </w:tbl>
    <w:p w:rsidR="00C04F0F" w:rsidRPr="00C04F0F" w:rsidRDefault="00C04F0F" w:rsidP="00C04F0F">
      <w:pPr>
        <w:suppressAutoHyphens/>
        <w:spacing w:after="0" w:line="240" w:lineRule="auto"/>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rPr>
          <w:rFonts w:ascii="Times New Roman" w:eastAsia="Times New Roman" w:hAnsi="Times New Roman" w:cs="Times New Roman"/>
          <w:bCs/>
          <w:sz w:val="28"/>
          <w:szCs w:val="28"/>
          <w:lang w:eastAsia="ar-SA"/>
        </w:rPr>
      </w:pPr>
      <w:r w:rsidRPr="00C04F0F">
        <w:rPr>
          <w:rFonts w:ascii="Times New Roman" w:eastAsia="Times New Roman" w:hAnsi="Times New Roman" w:cs="Times New Roman"/>
          <w:bCs/>
          <w:sz w:val="28"/>
          <w:szCs w:val="28"/>
          <w:lang w:eastAsia="ar-SA"/>
        </w:rPr>
        <w:t>И.о начальника финансового сектора</w:t>
      </w:r>
    </w:p>
    <w:p w:rsidR="00C04F0F" w:rsidRPr="00C04F0F" w:rsidRDefault="00C04F0F" w:rsidP="00C04F0F">
      <w:pPr>
        <w:suppressAutoHyphens/>
        <w:spacing w:after="0" w:line="240" w:lineRule="auto"/>
        <w:rPr>
          <w:rFonts w:ascii="Times New Roman" w:eastAsia="Times New Roman" w:hAnsi="Times New Roman" w:cs="Times New Roman"/>
          <w:bCs/>
          <w:sz w:val="28"/>
          <w:szCs w:val="28"/>
          <w:lang w:eastAsia="ar-SA"/>
        </w:rPr>
      </w:pPr>
      <w:r w:rsidRPr="00C04F0F">
        <w:rPr>
          <w:rFonts w:ascii="Times New Roman" w:eastAsia="Times New Roman" w:hAnsi="Times New Roman" w:cs="Times New Roman"/>
          <w:bCs/>
          <w:sz w:val="28"/>
          <w:szCs w:val="28"/>
          <w:lang w:eastAsia="ar-SA"/>
        </w:rPr>
        <w:t>администрации Недвиговского сельского</w:t>
      </w:r>
    </w:p>
    <w:p w:rsidR="00C04F0F" w:rsidRPr="00C04F0F" w:rsidRDefault="00C04F0F" w:rsidP="00C04F0F">
      <w:pPr>
        <w:suppressAutoHyphens/>
        <w:spacing w:after="0" w:line="240" w:lineRule="auto"/>
        <w:rPr>
          <w:rFonts w:ascii="Times New Roman" w:eastAsia="Times New Roman" w:hAnsi="Times New Roman" w:cs="Times New Roman"/>
          <w:sz w:val="24"/>
          <w:szCs w:val="24"/>
          <w:lang w:eastAsia="ar-SA"/>
        </w:rPr>
      </w:pPr>
      <w:r w:rsidRPr="00C04F0F">
        <w:rPr>
          <w:rFonts w:ascii="Times New Roman" w:eastAsia="Times New Roman" w:hAnsi="Times New Roman" w:cs="Times New Roman"/>
          <w:bCs/>
          <w:sz w:val="28"/>
          <w:szCs w:val="28"/>
          <w:lang w:eastAsia="ar-SA"/>
        </w:rPr>
        <w:t>поселения Мясниковского района                                                 Ю.Ю.Чуднова</w:t>
      </w:r>
    </w:p>
    <w:p w:rsidR="00C04F0F" w:rsidRPr="00C04F0F" w:rsidRDefault="00C04F0F" w:rsidP="00C04F0F">
      <w:pPr>
        <w:suppressAutoHyphens/>
        <w:spacing w:after="0" w:line="240" w:lineRule="auto"/>
        <w:rPr>
          <w:rFonts w:ascii="Times New Roman" w:eastAsia="Times New Roman" w:hAnsi="Times New Roman" w:cs="Times New Roman"/>
          <w:b/>
          <w:sz w:val="28"/>
          <w:szCs w:val="28"/>
          <w:lang w:eastAsia="ar-SA"/>
        </w:rPr>
      </w:pPr>
    </w:p>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lastRenderedPageBreak/>
        <w:t>Приложение №2</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к постановлению администрации</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Недвиговского сельского поселения</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Мясниковского района</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от 07.02.2023 года №</w:t>
      </w:r>
    </w:p>
    <w:p w:rsidR="00C04F0F" w:rsidRPr="00C04F0F" w:rsidRDefault="00C04F0F" w:rsidP="00C04F0F">
      <w:pPr>
        <w:suppressAutoHyphens/>
        <w:spacing w:after="0" w:line="240" w:lineRule="auto"/>
        <w:ind w:firstLine="709"/>
        <w:jc w:val="right"/>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bCs/>
          <w:sz w:val="28"/>
          <w:szCs w:val="28"/>
          <w:lang w:eastAsia="ar-SA"/>
        </w:rPr>
      </w:pPr>
      <w:r w:rsidRPr="00C04F0F">
        <w:rPr>
          <w:rFonts w:ascii="Times New Roman" w:eastAsia="Times New Roman" w:hAnsi="Times New Roman" w:cs="Times New Roman"/>
          <w:b/>
          <w:bCs/>
          <w:sz w:val="28"/>
          <w:szCs w:val="28"/>
          <w:lang w:eastAsia="ar-SA"/>
        </w:rPr>
        <w:t xml:space="preserve">Порядок рассмотрения обращений субъектов малого и среднего предпринимательства в администрации </w:t>
      </w:r>
      <w:r w:rsidRPr="00C04F0F">
        <w:rPr>
          <w:rFonts w:ascii="Times New Roman" w:eastAsia="Times New Roman" w:hAnsi="Times New Roman" w:cs="Times New Roman"/>
          <w:b/>
          <w:sz w:val="28"/>
          <w:szCs w:val="28"/>
          <w:lang w:eastAsia="ar-SA"/>
        </w:rPr>
        <w:t>Недвиговского</w:t>
      </w:r>
      <w:r w:rsidRPr="00C04F0F">
        <w:rPr>
          <w:rFonts w:ascii="Times New Roman" w:eastAsia="Times New Roman" w:hAnsi="Times New Roman" w:cs="Times New Roman"/>
          <w:b/>
          <w:bCs/>
          <w:sz w:val="28"/>
          <w:szCs w:val="28"/>
          <w:lang w:eastAsia="ar-SA"/>
        </w:rPr>
        <w:t xml:space="preserve"> сельского поселения Мясниковского района</w:t>
      </w:r>
      <w:bookmarkStart w:id="42" w:name="sub_221"/>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bCs/>
          <w:sz w:val="28"/>
          <w:szCs w:val="28"/>
          <w:lang w:eastAsia="ar-SA"/>
        </w:rPr>
      </w:pPr>
    </w:p>
    <w:p w:rsidR="00C04F0F" w:rsidRPr="00C04F0F" w:rsidRDefault="00C04F0F" w:rsidP="00C04F0F">
      <w:pPr>
        <w:suppressAutoHyphens/>
        <w:autoSpaceDE w:val="0"/>
        <w:spacing w:before="108" w:after="108"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I .Общие положения</w:t>
      </w:r>
      <w:bookmarkEnd w:id="42"/>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43" w:name="sub_22001"/>
      <w:r w:rsidRPr="00C04F0F">
        <w:rPr>
          <w:rFonts w:ascii="Times New Roman" w:eastAsia="Times New Roman" w:hAnsi="Times New Roman" w:cs="Times New Roman"/>
          <w:sz w:val="28"/>
          <w:szCs w:val="28"/>
          <w:lang w:eastAsia="ar-SA"/>
        </w:rPr>
        <w:t xml:space="preserve">1. Настоящий Порядок рассмотрения обращений субъектов малого и среднего предпринимательства в администрации Недвиговского сельского поселения Мясниковского района (далее - </w:t>
      </w:r>
      <w:r w:rsidRPr="00C04F0F">
        <w:rPr>
          <w:rFonts w:ascii="Times New Roman" w:eastAsia="Times New Roman" w:hAnsi="Times New Roman" w:cs="Times New Roman"/>
          <w:bCs/>
          <w:sz w:val="28"/>
          <w:szCs w:val="28"/>
          <w:lang w:eastAsia="ar-SA"/>
        </w:rPr>
        <w:t>Порядок</w:t>
      </w:r>
      <w:r w:rsidRPr="00C04F0F">
        <w:rPr>
          <w:rFonts w:ascii="Times New Roman" w:eastAsia="Times New Roman" w:hAnsi="Times New Roman" w:cs="Times New Roman"/>
          <w:sz w:val="28"/>
          <w:szCs w:val="28"/>
          <w:lang w:eastAsia="ar-SA"/>
        </w:rPr>
        <w:t>) в рамках информационной поддержки субъектов малого и среднего предпринимательства.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44" w:name="sub_22002"/>
      <w:bookmarkEnd w:id="43"/>
      <w:r w:rsidRPr="00C04F0F">
        <w:rPr>
          <w:rFonts w:ascii="Times New Roman" w:eastAsia="Times New Roman" w:hAnsi="Times New Roman" w:cs="Times New Roman"/>
          <w:sz w:val="28"/>
          <w:szCs w:val="28"/>
          <w:lang w:eastAsia="ar-SA"/>
        </w:rPr>
        <w:t>2. Рассмотрение обращений субъектов малого и среднего предпринимательства осуществляется в соответствии с:</w:t>
      </w:r>
    </w:p>
    <w:bookmarkEnd w:id="44"/>
    <w:p w:rsidR="00C04F0F" w:rsidRPr="00C04F0F" w:rsidRDefault="00C04F0F" w:rsidP="00C04F0F">
      <w:pPr>
        <w:suppressAutoHyphens/>
        <w:autoSpaceDE w:val="0"/>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 </w:t>
      </w:r>
      <w:hyperlink r:id="rId27" w:history="1">
        <w:r w:rsidRPr="00C04F0F">
          <w:rPr>
            <w:rFonts w:ascii="Times New Roman" w:eastAsia="Times New Roman" w:hAnsi="Times New Roman" w:cs="Times New Roman"/>
            <w:sz w:val="28"/>
            <w:szCs w:val="28"/>
            <w:lang w:eastAsia="ar-SA"/>
          </w:rPr>
          <w:t>Федеральным законом</w:t>
        </w:r>
      </w:hyperlink>
      <w:r w:rsidRPr="00C04F0F">
        <w:rPr>
          <w:rFonts w:ascii="Times New Roman" w:eastAsia="Times New Roman" w:hAnsi="Times New Roman" w:cs="Times New Roman"/>
          <w:sz w:val="28"/>
          <w:szCs w:val="28"/>
          <w:lang w:eastAsia="ar-SA"/>
        </w:rPr>
        <w:t xml:space="preserve"> от 06 октября 2003 года № 131-ФЗ «Об общих принципах организации местного самоуправления в Российской Федерации»;</w:t>
      </w:r>
    </w:p>
    <w:p w:rsidR="00C04F0F" w:rsidRPr="00C04F0F" w:rsidRDefault="00C04F0F" w:rsidP="00C04F0F">
      <w:pPr>
        <w:suppressAutoHyphens/>
        <w:autoSpaceDE w:val="0"/>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 </w:t>
      </w:r>
      <w:hyperlink r:id="rId28" w:history="1">
        <w:r w:rsidRPr="00C04F0F">
          <w:rPr>
            <w:rFonts w:ascii="Times New Roman" w:eastAsia="Times New Roman" w:hAnsi="Times New Roman" w:cs="Times New Roman"/>
            <w:sz w:val="28"/>
            <w:szCs w:val="28"/>
            <w:lang w:eastAsia="ar-SA"/>
          </w:rPr>
          <w:t>Федеральным законом</w:t>
        </w:r>
      </w:hyperlink>
      <w:r w:rsidRPr="00C04F0F">
        <w:rPr>
          <w:rFonts w:ascii="Times New Roman" w:eastAsia="Times New Roman" w:hAnsi="Times New Roman" w:cs="Times New Roman"/>
          <w:sz w:val="28"/>
          <w:szCs w:val="28"/>
          <w:lang w:eastAsia="ar-SA"/>
        </w:rPr>
        <w:t xml:space="preserve"> от 24 июня 2007 года № 209-ФЗ «О развитии малого и среднего предпринимательства в Российской Федерации»;</w:t>
      </w:r>
    </w:p>
    <w:p w:rsidR="00C04F0F" w:rsidRPr="00C04F0F" w:rsidRDefault="00C04F0F" w:rsidP="00C04F0F">
      <w:pPr>
        <w:suppressAutoHyphens/>
        <w:autoSpaceDE w:val="0"/>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 </w:t>
      </w:r>
      <w:hyperlink r:id="rId29" w:history="1">
        <w:r w:rsidRPr="00C04F0F">
          <w:rPr>
            <w:rFonts w:ascii="Times New Roman" w:eastAsia="Times New Roman" w:hAnsi="Times New Roman" w:cs="Times New Roman"/>
            <w:sz w:val="28"/>
            <w:szCs w:val="28"/>
            <w:lang w:eastAsia="ar-SA"/>
          </w:rPr>
          <w:t>Федеральным законом</w:t>
        </w:r>
      </w:hyperlink>
      <w:r w:rsidRPr="00C04F0F">
        <w:rPr>
          <w:rFonts w:ascii="Times New Roman" w:eastAsia="Times New Roman" w:hAnsi="Times New Roman" w:cs="Times New Roman"/>
          <w:sz w:val="28"/>
          <w:szCs w:val="28"/>
          <w:lang w:eastAsia="ar-SA"/>
        </w:rPr>
        <w:t xml:space="preserve"> от 02 мая 2006 года № 59-ФЗ «О порядке рассмотрения обращений граждан Российской Федерации»;</w:t>
      </w:r>
    </w:p>
    <w:p w:rsidR="00C04F0F" w:rsidRPr="00C04F0F" w:rsidRDefault="00C04F0F" w:rsidP="00C04F0F">
      <w:pPr>
        <w:suppressAutoHyphens/>
        <w:autoSpaceDE w:val="0"/>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 </w:t>
      </w:r>
      <w:r w:rsidRPr="00C04F0F">
        <w:rPr>
          <w:rFonts w:ascii="Times New Roman" w:eastAsia="Times New Roman" w:hAnsi="Times New Roman" w:cs="Times New Roman"/>
          <w:sz w:val="28"/>
          <w:szCs w:val="28"/>
          <w:shd w:val="clear" w:color="auto" w:fill="FFFFFF"/>
          <w:lang w:eastAsia="ar-SA"/>
        </w:rPr>
        <w:t xml:space="preserve">Областным законом от 13 мая 2008 № 20-ЗС </w:t>
      </w:r>
      <w:r w:rsidRPr="00C04F0F">
        <w:rPr>
          <w:rFonts w:ascii="Times New Roman" w:eastAsia="Times New Roman" w:hAnsi="Times New Roman" w:cs="Times New Roman"/>
          <w:sz w:val="28"/>
          <w:szCs w:val="28"/>
          <w:lang w:eastAsia="ar-SA"/>
        </w:rPr>
        <w:t>«О развитии малого и среднего предпринимательства в Ростовской области»</w:t>
      </w:r>
    </w:p>
    <w:p w:rsidR="00C04F0F" w:rsidRPr="00C04F0F" w:rsidRDefault="00C04F0F" w:rsidP="00C04F0F">
      <w:pPr>
        <w:suppressAutoHyphens/>
        <w:autoSpaceDE w:val="0"/>
        <w:spacing w:after="0" w:line="240" w:lineRule="auto"/>
        <w:ind w:firstLine="567"/>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 </w:t>
      </w:r>
      <w:hyperlink r:id="rId30" w:history="1">
        <w:r w:rsidRPr="00C04F0F">
          <w:rPr>
            <w:rFonts w:ascii="Times New Roman" w:eastAsia="Times New Roman" w:hAnsi="Times New Roman" w:cs="Times New Roman"/>
            <w:sz w:val="28"/>
            <w:szCs w:val="28"/>
            <w:lang w:eastAsia="ar-SA"/>
          </w:rPr>
          <w:t>Уставом</w:t>
        </w:r>
      </w:hyperlink>
      <w:r w:rsidRPr="00C04F0F">
        <w:rPr>
          <w:rFonts w:ascii="Times New Roman" w:eastAsia="Times New Roman" w:hAnsi="Times New Roman" w:cs="Times New Roman"/>
          <w:sz w:val="28"/>
          <w:szCs w:val="28"/>
          <w:lang w:eastAsia="ar-SA"/>
        </w:rPr>
        <w:t xml:space="preserve"> Недвиговского сельского поселения Мясниковского района.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45" w:name="sub_22003"/>
      <w:r w:rsidRPr="00C04F0F">
        <w:rPr>
          <w:rFonts w:ascii="Times New Roman" w:eastAsia="Times New Roman" w:hAnsi="Times New Roman" w:cs="Times New Roman"/>
          <w:sz w:val="28"/>
          <w:szCs w:val="28"/>
          <w:lang w:eastAsia="ar-SA"/>
        </w:rPr>
        <w:t>3. Рассмотрение обращений субъектов малого и среднего предпринимательства по поручению главы администрации Недвиговского сельского поселения Мясниковского района осуществляется должностными лицами администрации Недвиговского сельского поселения Мясниковского района.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46" w:name="sub_22004"/>
      <w:bookmarkEnd w:id="45"/>
      <w:r w:rsidRPr="00C04F0F">
        <w:rPr>
          <w:rFonts w:ascii="Times New Roman" w:eastAsia="Times New Roman" w:hAnsi="Times New Roman" w:cs="Times New Roman"/>
          <w:sz w:val="28"/>
          <w:szCs w:val="28"/>
          <w:lang w:eastAsia="ar-SA"/>
        </w:rPr>
        <w:t xml:space="preserve">4. Учет, регистрация по рассмотрению обращений субъектов малого и среднего предпринимательства возлагается на общий отдел администрации Недвиговского сельского поселения Мясниковского района (далее – </w:t>
      </w:r>
      <w:r w:rsidRPr="00C04F0F">
        <w:rPr>
          <w:rFonts w:ascii="Times New Roman" w:eastAsia="Times New Roman" w:hAnsi="Times New Roman" w:cs="Times New Roman"/>
          <w:bCs/>
          <w:sz w:val="28"/>
          <w:szCs w:val="28"/>
          <w:lang w:eastAsia="ar-SA"/>
        </w:rPr>
        <w:t>общий отдел</w:t>
      </w:r>
      <w:r w:rsidRPr="00C04F0F">
        <w:rPr>
          <w:rFonts w:ascii="Times New Roman" w:eastAsia="Times New Roman" w:hAnsi="Times New Roman" w:cs="Times New Roman"/>
          <w:sz w:val="28"/>
          <w:szCs w:val="28"/>
          <w:lang w:eastAsia="ar-SA"/>
        </w:rPr>
        <w:t>).</w:t>
      </w:r>
      <w:bookmarkStart w:id="47" w:name="sub_222"/>
      <w:bookmarkEnd w:id="46"/>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II. Способы направления обращений субъектами малого и среднего предпринимательства.</w:t>
      </w:r>
      <w:bookmarkStart w:id="48" w:name="sub_22005"/>
      <w:bookmarkEnd w:id="47"/>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5. Субъект малого или среднего предпринимательства (далее - </w:t>
      </w:r>
      <w:r w:rsidRPr="00C04F0F">
        <w:rPr>
          <w:rFonts w:ascii="Times New Roman" w:eastAsia="Times New Roman" w:hAnsi="Times New Roman" w:cs="Times New Roman"/>
          <w:bCs/>
          <w:sz w:val="28"/>
          <w:szCs w:val="28"/>
          <w:lang w:eastAsia="ar-SA"/>
        </w:rPr>
        <w:t>заявитель</w:t>
      </w:r>
      <w:r w:rsidRPr="00C04F0F">
        <w:rPr>
          <w:rFonts w:ascii="Times New Roman" w:eastAsia="Times New Roman" w:hAnsi="Times New Roman" w:cs="Times New Roman"/>
          <w:sz w:val="28"/>
          <w:szCs w:val="28"/>
          <w:lang w:eastAsia="ar-SA"/>
        </w:rPr>
        <w:t>) направляет обращение для рассмотрения:</w:t>
      </w:r>
      <w:bookmarkEnd w:id="48"/>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-главе администрации Недвиговского сельского поселения Мясниковского района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в администрацию Недвиговского сельского поселения Мясниковского района;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-почтовым отправлением в адрес главы администрации Недвиговского сельского поселения Мясниковского района, администрации Недвиговского сельского поселения Мясниковского района.</w:t>
      </w:r>
      <w:bookmarkStart w:id="49" w:name="sub_223"/>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III. Сроки рассмотрения обращений субъектов малого и среднего предпринимательства</w:t>
      </w: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bookmarkStart w:id="50" w:name="sub_22006"/>
      <w:bookmarkEnd w:id="49"/>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6. Рассмотрение обращения заявителя осуществляется в течение 30 дней со дня его регистрации, если не установлен более короткий срок исполнения обращения.</w:t>
      </w:r>
    </w:p>
    <w:bookmarkEnd w:id="50"/>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исключительных случаях, а также в случае направления запроса в государственные органы, органы местного самоуправления, иному должностному лицу, за исключением судов, органов дознания и органов предварительного следствия, глава администрации Недвиговского сельского поселения Мясниковского района, администрация Недвиговского сельского поселения Мясниковского района,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Запрос о продлении срока рассмотрения обращения должен быть оформлен не менее чем за 2 - 3 дня до истечения срока исполнения.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Орган местного самоуправления или должностное лицо по направленному в установленном порядке запросу главы администрации Недвиговского сельского поселения Мясниковского района, администрации Недвиговского сельского поселения Мясниковского района, обязаны в течение 15 дней представлять документы и материалы, необходимые для рассмотрения обращения, за исключением документов и материалов, в которых содержатся </w:t>
      </w:r>
      <w:hyperlink r:id="rId31" w:history="1">
        <w:r w:rsidRPr="00C04F0F">
          <w:rPr>
            <w:rFonts w:ascii="Times New Roman" w:eastAsia="Times New Roman" w:hAnsi="Times New Roman" w:cs="Times New Roman"/>
            <w:sz w:val="28"/>
            <w:szCs w:val="28"/>
            <w:lang w:eastAsia="ar-SA"/>
          </w:rPr>
          <w:t>сведения</w:t>
        </w:r>
      </w:hyperlink>
      <w:r w:rsidRPr="00C04F0F">
        <w:rPr>
          <w:rFonts w:ascii="Times New Roman" w:eastAsia="Times New Roman" w:hAnsi="Times New Roman" w:cs="Times New Roman"/>
          <w:sz w:val="28"/>
          <w:szCs w:val="28"/>
          <w:lang w:eastAsia="ar-SA"/>
        </w:rPr>
        <w:t>, составляющие государственную или охраняемую федеральным законом тайну и для которых установлен особый порядок представления.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случае, если окончание срока рассмотрения обращения приходится на нерабочий день, днем окончания срока считается предшествующий ему рабочий день.</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51" w:name="sub_22007"/>
      <w:r w:rsidRPr="00C04F0F">
        <w:rPr>
          <w:rFonts w:ascii="Times New Roman" w:eastAsia="Times New Roman" w:hAnsi="Times New Roman" w:cs="Times New Roman"/>
          <w:sz w:val="28"/>
          <w:szCs w:val="28"/>
          <w:lang w:eastAsia="ar-SA"/>
        </w:rPr>
        <w:t>7. Глава администрации Недвиговского сельского поселения Мясниковского района, администрация Недвиговского сельского поселения Мясниковского района вправе устанавливать сокращенные сроки рассмотрения отдельных обращений.</w:t>
      </w:r>
      <w:bookmarkStart w:id="52" w:name="sub_224"/>
      <w:bookmarkEnd w:id="51"/>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IV. Требования к письменному обращению субъектов малого и среднего предпринимательства</w:t>
      </w: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53" w:name="sub_22008"/>
      <w:bookmarkEnd w:id="52"/>
      <w:r w:rsidRPr="00C04F0F">
        <w:rPr>
          <w:rFonts w:ascii="Times New Roman" w:eastAsia="Times New Roman" w:hAnsi="Times New Roman" w:cs="Times New Roman"/>
          <w:sz w:val="28"/>
          <w:szCs w:val="28"/>
          <w:lang w:eastAsia="ar-SA"/>
        </w:rPr>
        <w:t xml:space="preserve">8. Письменное обращение заявителя в обязательном порядке должно содержать наименование органа местного самоуправления, в который направляется письменное обращение, либо фамилию, имя, отчество соответствующего должностного лица, а также для юридических лиц: наименование субъекта малого или среднего предпринимательства, фамилию, имя, отчество (последнее - при </w:t>
      </w:r>
      <w:r w:rsidRPr="00C04F0F">
        <w:rPr>
          <w:rFonts w:ascii="Times New Roman" w:eastAsia="Times New Roman" w:hAnsi="Times New Roman" w:cs="Times New Roman"/>
          <w:sz w:val="28"/>
          <w:szCs w:val="28"/>
          <w:lang w:eastAsia="ar-SA"/>
        </w:rPr>
        <w:lastRenderedPageBreak/>
        <w:t>наличии) единоличного органа управления юридического лица или представителя юридического лица, почтовый адрес, по которому должны быть направлены ответ, уведомление о переадресации обращения, изложение сути обращения, личную подпись заявителя и дату, для индивидуальных предпринимателей фамилию, имя, отчество (последнее - при наличии) индивидуального предпринимателя или его представителя, почтовый адрес, по которому должны быть направлены ответ, уведомление о переадресации обращения, изложение сути обращения, личную подпись заявителя и дату.</w:t>
      </w:r>
    </w:p>
    <w:bookmarkEnd w:id="53"/>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случае необходимости в подтверждение своих доводов субъект малого или среднего предпринимательства прилагает к письменному обращению документы и материалы либо их копии.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54" w:name="sub_22009"/>
      <w:r w:rsidRPr="00C04F0F">
        <w:rPr>
          <w:rFonts w:ascii="Times New Roman" w:eastAsia="Times New Roman" w:hAnsi="Times New Roman" w:cs="Times New Roman"/>
          <w:sz w:val="28"/>
          <w:szCs w:val="28"/>
          <w:lang w:eastAsia="ar-SA"/>
        </w:rPr>
        <w:t xml:space="preserve">9. Регистрации и учету подлежат все обращения субъектов малого и среднего предпринимательства, включая и те, которые не соответствуют требованиям, установленным </w:t>
      </w:r>
      <w:hyperlink r:id="rId32" w:history="1">
        <w:r w:rsidRPr="00C04F0F">
          <w:rPr>
            <w:rFonts w:ascii="Times New Roman" w:eastAsia="Times New Roman" w:hAnsi="Times New Roman" w:cs="Times New Roman"/>
            <w:sz w:val="28"/>
            <w:szCs w:val="28"/>
            <w:lang w:eastAsia="ar-SA"/>
          </w:rPr>
          <w:t>законодательством</w:t>
        </w:r>
      </w:hyperlink>
      <w:r w:rsidRPr="00C04F0F">
        <w:rPr>
          <w:rFonts w:ascii="Times New Roman" w:eastAsia="Times New Roman" w:hAnsi="Times New Roman" w:cs="Times New Roman"/>
          <w:sz w:val="28"/>
          <w:szCs w:val="28"/>
          <w:lang w:eastAsia="ar-SA"/>
        </w:rPr>
        <w:t xml:space="preserve"> для письменных обращений.</w:t>
      </w:r>
    </w:p>
    <w:bookmarkEnd w:id="54"/>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По письменному заявлению заявителя возвращаются приложения (оригиналы) к обращению во вре</w:t>
      </w:r>
      <w:bookmarkStart w:id="55" w:name="sub_225"/>
      <w:r w:rsidRPr="00C04F0F">
        <w:rPr>
          <w:rFonts w:ascii="Times New Roman" w:eastAsia="Times New Roman" w:hAnsi="Times New Roman" w:cs="Times New Roman"/>
          <w:sz w:val="28"/>
          <w:szCs w:val="28"/>
          <w:lang w:eastAsia="ar-SA"/>
        </w:rPr>
        <w:t>мя его рассмотрения.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V. Обеспечение условий для реализации прав субъектов малого и среднего предпринимательства при рассмотрении обращений</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56" w:name="sub_22010"/>
      <w:bookmarkEnd w:id="55"/>
      <w:r w:rsidRPr="00C04F0F">
        <w:rPr>
          <w:rFonts w:ascii="Times New Roman" w:eastAsia="Times New Roman" w:hAnsi="Times New Roman" w:cs="Times New Roman"/>
          <w:sz w:val="28"/>
          <w:szCs w:val="28"/>
          <w:lang w:eastAsia="ar-SA"/>
        </w:rPr>
        <w:t>10. Субъекты малого и среднего предпринимательства при рассмотрении обращения имеют право:</w:t>
      </w:r>
    </w:p>
    <w:bookmarkEnd w:id="56"/>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-запрашивать информацию о дате и номере регистрации обращения;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-представлять дополнительные документы и материалы по рассматриваемому обращению либо обращаться с просьбой об их истребовании;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w:t>
      </w:r>
      <w:hyperlink r:id="rId33" w:history="1">
        <w:r w:rsidRPr="00C04F0F">
          <w:rPr>
            <w:rFonts w:ascii="Times New Roman" w:eastAsia="Times New Roman" w:hAnsi="Times New Roman" w:cs="Times New Roman"/>
            <w:sz w:val="28"/>
            <w:szCs w:val="28"/>
            <w:lang w:eastAsia="ar-SA"/>
          </w:rPr>
          <w:t>сведения</w:t>
        </w:r>
      </w:hyperlink>
      <w:r w:rsidRPr="00C04F0F">
        <w:rPr>
          <w:rFonts w:ascii="Times New Roman" w:eastAsia="Times New Roman" w:hAnsi="Times New Roman" w:cs="Times New Roman"/>
          <w:sz w:val="28"/>
          <w:szCs w:val="28"/>
          <w:lang w:eastAsia="ar-SA"/>
        </w:rPr>
        <w:t>, составляющие государственную или иную охраняемую федеральным законом тайну;</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-получать письменный мотивированный ответ по существу поставленных в обращении вопросов, за исключением случаев, указанных в разделе </w:t>
      </w:r>
      <w:r w:rsidRPr="00C04F0F">
        <w:rPr>
          <w:rFonts w:ascii="Times New Roman" w:eastAsia="Times New Roman" w:hAnsi="Times New Roman" w:cs="Times New Roman"/>
          <w:sz w:val="28"/>
          <w:szCs w:val="28"/>
          <w:lang w:val="en-US" w:eastAsia="ar-SA"/>
        </w:rPr>
        <w:t>VII</w:t>
      </w:r>
      <w:r w:rsidRPr="00C04F0F">
        <w:rPr>
          <w:rFonts w:ascii="Times New Roman" w:eastAsia="Times New Roman" w:hAnsi="Times New Roman" w:cs="Times New Roman"/>
          <w:sz w:val="28"/>
          <w:szCs w:val="28"/>
          <w:lang w:eastAsia="ar-SA"/>
        </w:rPr>
        <w:t xml:space="preserve"> Порядка, получать уведомление о переадресации обращения в государственный орган, орган местного самоуправления или должностному лицу, в компетенцию которых входит разрешение поставленных в обращении вопросов;</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w:t>
      </w:r>
      <w:hyperlink r:id="rId34" w:history="1">
        <w:r w:rsidRPr="00C04F0F">
          <w:rPr>
            <w:rFonts w:ascii="Times New Roman" w:eastAsia="Times New Roman" w:hAnsi="Times New Roman" w:cs="Times New Roman"/>
            <w:sz w:val="28"/>
            <w:szCs w:val="28"/>
            <w:lang w:eastAsia="ar-SA"/>
          </w:rPr>
          <w:t>законодательством</w:t>
        </w:r>
      </w:hyperlink>
      <w:r w:rsidRPr="00C04F0F">
        <w:rPr>
          <w:rFonts w:ascii="Times New Roman" w:eastAsia="Times New Roman" w:hAnsi="Times New Roman" w:cs="Times New Roman"/>
          <w:sz w:val="28"/>
          <w:szCs w:val="28"/>
          <w:lang w:eastAsia="ar-SA"/>
        </w:rPr>
        <w:t xml:space="preserve"> Российской Федерации;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обращаться с заявлением о прекращении рассмотрения обращения.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57" w:name="sub_22011"/>
      <w:r w:rsidRPr="00C04F0F">
        <w:rPr>
          <w:rFonts w:ascii="Times New Roman" w:eastAsia="Times New Roman" w:hAnsi="Times New Roman" w:cs="Times New Roman"/>
          <w:sz w:val="28"/>
          <w:szCs w:val="28"/>
          <w:lang w:eastAsia="ar-SA"/>
        </w:rPr>
        <w:t>11. Глава администрации Недвиговского сельского поселения Мясниковского района, администрация Недвиговского сельского поселения Мясниковского района:</w:t>
      </w:r>
    </w:p>
    <w:bookmarkEnd w:id="57"/>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-обеспечивают объективное, всестороннее и своевременное рассмотрение обращения, в случае необходимости - с участием представителя заявителя, направившего обращение;</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-запрашивают необходимые для рассмотрения обращения, документы и материалы в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-обеспечивают необходимые условия для осуществления субъектами малого и среднего предпринимательства права обращаться с предложениями, заявлениями, жалобами для своевременного и эффективного рассмотрения обращений должностными лицами, правомочными принимать решения;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-информируют представителей субъектов малого и среднего предпринимательства о порядке реализации их права на обращение;</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-принимают меры по разрешению поставленных в обращениях вопросов и устранению выявленных нарушений;</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-принимают меры, направленные на восстановление или защиту нарушенных прав, свобод и законных интересов субъектов малого и среднего предпринимательства;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-направляют субъектам малого и среднего предпринимательства письменные ответы по существу поставленных в обращении вопросов, с подлинниками документов, прилагавшихся к обращению, за исключением случаев, указанных в </w:t>
      </w:r>
      <w:hyperlink w:anchor="sub_227" w:history="1">
        <w:r w:rsidRPr="00C04F0F">
          <w:rPr>
            <w:rFonts w:ascii="Times New Roman" w:eastAsia="Times New Roman" w:hAnsi="Times New Roman" w:cs="Times New Roman"/>
            <w:sz w:val="28"/>
            <w:szCs w:val="28"/>
            <w:lang w:eastAsia="ar-SA"/>
          </w:rPr>
          <w:t>разделе VII</w:t>
        </w:r>
      </w:hyperlink>
      <w:r w:rsidRPr="00C04F0F">
        <w:rPr>
          <w:rFonts w:ascii="Times New Roman" w:eastAsia="Times New Roman" w:hAnsi="Times New Roman" w:cs="Times New Roman"/>
          <w:sz w:val="28"/>
          <w:szCs w:val="28"/>
          <w:lang w:eastAsia="ar-SA"/>
        </w:rPr>
        <w:t>. Порядка;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-уведомляют субъектов малого и среднего предпринимательства о направлении его обращения на рассмотрение в государственный орган, другой орган местного самоуправления или иному должностному лицу в соответствии с их компетенцией;</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-проверяют исполнение ранее принятых ими решений по обращениям;</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-проверяют в подведомственных органах и организациях состояние работы с обращениями.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58" w:name="sub_22012"/>
      <w:r w:rsidRPr="00C04F0F">
        <w:rPr>
          <w:rFonts w:ascii="Times New Roman" w:eastAsia="Times New Roman" w:hAnsi="Times New Roman" w:cs="Times New Roman"/>
          <w:sz w:val="28"/>
          <w:szCs w:val="28"/>
          <w:lang w:eastAsia="ar-SA"/>
        </w:rPr>
        <w:t>12. При рассмотрении повторных обращений тщательно выясняются причины их поступления. В случае установления фактов неполного рассмотрения ранее поставленных субъектами малого и среднего предпринимательства вопросов принимаются меры к их всестороннему рассмотрению.</w:t>
      </w:r>
      <w:bookmarkStart w:id="59" w:name="sub_226"/>
      <w:bookmarkEnd w:id="58"/>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VI. Результат исполнения рассмотрения обращений субъектов малого и среднего предпринимательства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60" w:name="sub_22013"/>
      <w:bookmarkEnd w:id="59"/>
      <w:r w:rsidRPr="00C04F0F">
        <w:rPr>
          <w:rFonts w:ascii="Times New Roman" w:eastAsia="Times New Roman" w:hAnsi="Times New Roman" w:cs="Times New Roman"/>
          <w:sz w:val="28"/>
          <w:szCs w:val="28"/>
          <w:lang w:eastAsia="ar-SA"/>
        </w:rPr>
        <w:t>13. Конечным результатом исполнения рассмотрение обращений субъектов малого и среднего предпринимательства является:</w:t>
      </w:r>
    </w:p>
    <w:bookmarkEnd w:id="60"/>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-направление заявителю письменного ответа по существу поставленных в обращении вопросов, за исключением случаев, указанных в </w:t>
      </w:r>
      <w:hyperlink w:anchor="sub_227" w:history="1">
        <w:r w:rsidRPr="00C04F0F">
          <w:rPr>
            <w:rFonts w:ascii="Times New Roman" w:eastAsia="Times New Roman" w:hAnsi="Times New Roman" w:cs="Times New Roman"/>
            <w:sz w:val="28"/>
            <w:szCs w:val="28"/>
            <w:lang w:eastAsia="ar-SA"/>
          </w:rPr>
          <w:t>разделе VII</w:t>
        </w:r>
      </w:hyperlink>
      <w:r w:rsidRPr="00C04F0F">
        <w:rPr>
          <w:rFonts w:ascii="Times New Roman" w:eastAsia="Times New Roman" w:hAnsi="Times New Roman" w:cs="Times New Roman"/>
          <w:sz w:val="28"/>
          <w:szCs w:val="28"/>
          <w:lang w:eastAsia="ar-SA"/>
        </w:rPr>
        <w:t>. Порядка;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-направление письменного обращения, содержащего вопросы, решение которых не входит в компетенцию администрации Недвиговского сельского поселения Мясниковского района, в течение 7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заявителя, направившего обращение о переадресации обращения, за </w:t>
      </w:r>
      <w:r w:rsidRPr="00C04F0F">
        <w:rPr>
          <w:rFonts w:ascii="Times New Roman" w:eastAsia="Times New Roman" w:hAnsi="Times New Roman" w:cs="Times New Roman"/>
          <w:sz w:val="28"/>
          <w:szCs w:val="28"/>
          <w:lang w:eastAsia="ar-SA"/>
        </w:rPr>
        <w:lastRenderedPageBreak/>
        <w:t>исключением случая, когда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заявителю.</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bCs/>
          <w:sz w:val="28"/>
          <w:szCs w:val="28"/>
          <w:lang w:eastAsia="ar-SA"/>
        </w:rPr>
      </w:pPr>
      <w:bookmarkStart w:id="61" w:name="sub_22014"/>
      <w:r w:rsidRPr="00C04F0F">
        <w:rPr>
          <w:rFonts w:ascii="Times New Roman" w:eastAsia="Times New Roman" w:hAnsi="Times New Roman" w:cs="Times New Roman"/>
          <w:sz w:val="28"/>
          <w:szCs w:val="28"/>
          <w:lang w:eastAsia="ar-SA"/>
        </w:rPr>
        <w:t>14. Обращения субъектов малого и среднего предпринимательства считаются разрешенными, если все поставленные в них вопросы рассмотрены, приняты необходимые меры и заявителям даны письменные мотивированные ответы.</w:t>
      </w:r>
      <w:bookmarkStart w:id="62" w:name="sub_227"/>
      <w:bookmarkEnd w:id="61"/>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bCs/>
          <w:sz w:val="28"/>
          <w:szCs w:val="28"/>
          <w:lang w:eastAsia="ar-SA"/>
        </w:rPr>
      </w:pPr>
    </w:p>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VII. Перечень оснований для отказа в исполнении рассмотрения обращений субъектов малого и среднего предпринимательства</w:t>
      </w:r>
      <w:bookmarkStart w:id="63" w:name="sub_22015"/>
      <w:bookmarkEnd w:id="62"/>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15. Обращение заявителя не подлежит рассмотрению, если:</w:t>
      </w:r>
    </w:p>
    <w:bookmarkEnd w:id="63"/>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письменном обращении не указаны наименование организации, фамилия индивидуального предпринимателя или его представителя, почтовый адрес, по которому должен быть направлен ответ;</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компетенцией;</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-текст письменного обращения не поддается прочтению;</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-ответ по существу поставленного в обращении вопроса не может быть дан без разглашения </w:t>
      </w:r>
      <w:hyperlink r:id="rId35" w:history="1">
        <w:r w:rsidRPr="00C04F0F">
          <w:rPr>
            <w:rFonts w:ascii="Times New Roman" w:eastAsia="Times New Roman" w:hAnsi="Times New Roman" w:cs="Times New Roman"/>
            <w:sz w:val="28"/>
            <w:szCs w:val="28"/>
            <w:lang w:eastAsia="ar-SA"/>
          </w:rPr>
          <w:t>сведений</w:t>
        </w:r>
      </w:hyperlink>
      <w:r w:rsidRPr="00C04F0F">
        <w:rPr>
          <w:rFonts w:ascii="Times New Roman" w:eastAsia="Times New Roman" w:hAnsi="Times New Roman" w:cs="Times New Roman"/>
          <w:sz w:val="28"/>
          <w:szCs w:val="28"/>
          <w:lang w:eastAsia="ar-SA"/>
        </w:rPr>
        <w:t>, составляющих государственную или иную охраняемую федеральным законом тайну;</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обращении обжалуется судебный акт;</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-от заявителя поступило заявление о прекращении рассмотрения обращения;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период рассмотрения обращения поступило официальное сообщение о ликвидации юридического лица или прекращении деятельности индивидуального предпринимателя;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-обращение подано через представителя, полномочия которого не удостоверены в установленном действующем законодательством порядке.</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64" w:name="sub_22016"/>
      <w:r w:rsidRPr="00C04F0F">
        <w:rPr>
          <w:rFonts w:ascii="Times New Roman" w:eastAsia="Times New Roman" w:hAnsi="Times New Roman" w:cs="Times New Roman"/>
          <w:sz w:val="28"/>
          <w:szCs w:val="28"/>
          <w:lang w:eastAsia="ar-SA"/>
        </w:rPr>
        <w:t>16. Обращение заявителя по решению главы администрации Недвиговского сельского поселения Мясниковского района не рассматриваются, если в обращении содержатся нецензурные либо оскорбительные выражения, угрозы жизни, здоровью и имуществу должностного лица, а также членов его семьи.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65" w:name="sub_22017"/>
      <w:bookmarkEnd w:id="64"/>
      <w:r w:rsidRPr="00C04F0F">
        <w:rPr>
          <w:rFonts w:ascii="Times New Roman" w:eastAsia="Times New Roman" w:hAnsi="Times New Roman" w:cs="Times New Roman"/>
          <w:sz w:val="28"/>
          <w:szCs w:val="28"/>
          <w:lang w:eastAsia="ar-SA"/>
        </w:rPr>
        <w:t xml:space="preserve">17. Прекращение переписки с заявителем в соответствии с </w:t>
      </w:r>
      <w:hyperlink r:id="rId36" w:history="1">
        <w:r w:rsidRPr="00C04F0F">
          <w:rPr>
            <w:rFonts w:ascii="Times New Roman" w:eastAsia="Times New Roman" w:hAnsi="Times New Roman" w:cs="Times New Roman"/>
            <w:sz w:val="28"/>
            <w:szCs w:val="28"/>
            <w:lang w:eastAsia="ar-SA"/>
          </w:rPr>
          <w:t>частью 5 статьи 11</w:t>
        </w:r>
      </w:hyperlink>
      <w:r w:rsidRPr="00C04F0F">
        <w:rPr>
          <w:rFonts w:ascii="Times New Roman" w:eastAsia="Times New Roman" w:hAnsi="Times New Roman" w:cs="Times New Roman"/>
          <w:sz w:val="28"/>
          <w:szCs w:val="28"/>
          <w:lang w:eastAsia="ar-SA"/>
        </w:rPr>
        <w:t xml:space="preserve"> Закона осуществляется в случае, если в письменном обращении главе Недвиговского сельского поселения Мясниковского района, в администрацию Недвиговского сельского поселения Мясниковского района содержится вопрос, на который многократно давались письменные ответы по существу в связи с ранее направляемыми обращениями и при этом в обращении не приводятся новые доводы и обстоятельства.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Глава администрации Недвиговского сельского поселения Мясниковского района, администрация Недвиговского сельского поселения Мясниковского района вправе принять решение о безосновательности очередного обращения и </w:t>
      </w:r>
      <w:r w:rsidRPr="00C04F0F">
        <w:rPr>
          <w:rFonts w:ascii="Times New Roman" w:eastAsia="Times New Roman" w:hAnsi="Times New Roman" w:cs="Times New Roman"/>
          <w:sz w:val="28"/>
          <w:szCs w:val="28"/>
          <w:lang w:eastAsia="ar-SA"/>
        </w:rPr>
        <w:lastRenderedPageBreak/>
        <w:t>прекращения переписки с заявителем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обращение.</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66" w:name="sub_22018"/>
      <w:bookmarkEnd w:id="65"/>
      <w:r w:rsidRPr="00C04F0F">
        <w:rPr>
          <w:rFonts w:ascii="Times New Roman" w:eastAsia="Times New Roman" w:hAnsi="Times New Roman" w:cs="Times New Roman"/>
          <w:sz w:val="28"/>
          <w:szCs w:val="28"/>
          <w:lang w:eastAsia="ar-SA"/>
        </w:rPr>
        <w:t>18. Порядок прекращения переписки с субъектами малого и среднего предпринимательства:</w:t>
      </w:r>
    </w:p>
    <w:bookmarkEnd w:id="66"/>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-администрация Недвиговского сельского поселения Мясниковского района, на рассмотрении находится обращение, с учетом анализа предыдущих обращений, составляет акт о прекращении переписки (далее - </w:t>
      </w:r>
      <w:r w:rsidRPr="00C04F0F">
        <w:rPr>
          <w:rFonts w:ascii="Times New Roman" w:eastAsia="Times New Roman" w:hAnsi="Times New Roman" w:cs="Times New Roman"/>
          <w:bCs/>
          <w:sz w:val="28"/>
          <w:szCs w:val="28"/>
          <w:lang w:eastAsia="ar-SA"/>
        </w:rPr>
        <w:t>Акт</w:t>
      </w:r>
      <w:r w:rsidRPr="00C04F0F">
        <w:rPr>
          <w:rFonts w:ascii="Times New Roman" w:eastAsia="Times New Roman" w:hAnsi="Times New Roman" w:cs="Times New Roman"/>
          <w:sz w:val="28"/>
          <w:szCs w:val="28"/>
          <w:lang w:eastAsia="ar-SA"/>
        </w:rPr>
        <w:t>) с субъектом малого или среднего предпринимательства. Акт направляется лицу, которым дано поручение рассмотреть обращение, для утверждения.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-администрации Недвиговского сельского поселения Мясниковского района, рассматривает обращение, направляет письменное уведомление заявителю, направившему обращение, о безосновательности очередного обращения и прекращении переписки. В уведомлении указываются вопрос(ы), на который(е) заявителю давались письменные ответы, количество направленных ранее ответов и причина, на основании которой прекращается переписка.</w:t>
      </w:r>
      <w:bookmarkStart w:id="67" w:name="sub_228"/>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VIII. Продление сроков рассмотрения обращений субъектов малого и среднего предпринимательства</w:t>
      </w:r>
    </w:p>
    <w:p w:rsidR="00C04F0F" w:rsidRPr="00C04F0F" w:rsidRDefault="00C04F0F" w:rsidP="00C04F0F">
      <w:pPr>
        <w:suppressAutoHyphens/>
        <w:autoSpaceDE w:val="0"/>
        <w:spacing w:after="0" w:line="240" w:lineRule="auto"/>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68" w:name="sub_22019"/>
      <w:bookmarkEnd w:id="67"/>
      <w:r w:rsidRPr="00C04F0F">
        <w:rPr>
          <w:rFonts w:ascii="Times New Roman" w:eastAsia="Times New Roman" w:hAnsi="Times New Roman" w:cs="Times New Roman"/>
          <w:sz w:val="28"/>
          <w:szCs w:val="28"/>
          <w:lang w:eastAsia="ar-SA"/>
        </w:rPr>
        <w:t>19. В исключительных случаях, а также в случае направления запроса о представлении информации, необходимой для рассмотрения обращения, в иной государственный орган, орган местного самоуправления или должностному лицу, срок рассмотрения обращения может быть продлен, но не более чем на 30 дней.</w:t>
      </w:r>
    </w:p>
    <w:bookmarkEnd w:id="68"/>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Для решения вопроса о продлении срока рассмотрения обращения исполнитель готовит служебную записку с обоснованием необходимости продления срока и представляет ее должностному лицу, давшему поручение, не позднее, чем за 3 дня до окончания срока рассмотрения обращения.</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69" w:name="sub_22020"/>
      <w:r w:rsidRPr="00C04F0F">
        <w:rPr>
          <w:rFonts w:ascii="Times New Roman" w:eastAsia="Times New Roman" w:hAnsi="Times New Roman" w:cs="Times New Roman"/>
          <w:sz w:val="28"/>
          <w:szCs w:val="28"/>
          <w:lang w:eastAsia="ar-SA"/>
        </w:rPr>
        <w:t>20. Решение о продлении срока рассмотрения обращения принимается должностным лицом, давшим поручение. В этом случае заявителю направляется уведомление с указанием причин продления срока рассмотрения его обращения.</w:t>
      </w:r>
      <w:bookmarkStart w:id="70" w:name="sub_229"/>
      <w:bookmarkEnd w:id="69"/>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IX. Оформление ответов на обращения субъектов малого и среднего предпринимательства</w:t>
      </w:r>
      <w:bookmarkStart w:id="71" w:name="sub_22021"/>
      <w:bookmarkEnd w:id="70"/>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21. Ответы на обращения субъектов малого и среднего предпринимательства подписываться главой администрации Недвиговского сельского поселения Мясниковского района.</w:t>
      </w:r>
    </w:p>
    <w:bookmarkEnd w:id="71"/>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Текст ответа на обращение должен излагаться четко, последовательно, кратко, давать исчерпывающие разъяснения на все поставленные в обращении вопросы.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При подтверждении фактов о ненадлежащем исполнении должностных обязанностей, изложенных в обращении, в ответе следует указывать, какие меры приняты к виновным должностным лицам.</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72" w:name="sub_22022"/>
      <w:r w:rsidRPr="00C04F0F">
        <w:rPr>
          <w:rFonts w:ascii="Times New Roman" w:eastAsia="Times New Roman" w:hAnsi="Times New Roman" w:cs="Times New Roman"/>
          <w:sz w:val="28"/>
          <w:szCs w:val="28"/>
          <w:lang w:eastAsia="ar-SA"/>
        </w:rPr>
        <w:lastRenderedPageBreak/>
        <w:t>22. После регистрации ответ отправляется заявителю самостоятельно отраслевыми, функциональными и территориальными органами администрации города, рассматривающими обращение.</w:t>
      </w:r>
      <w:bookmarkStart w:id="73" w:name="sub_2210"/>
      <w:bookmarkEnd w:id="72"/>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Cs/>
          <w:sz w:val="28"/>
          <w:szCs w:val="28"/>
          <w:lang w:eastAsia="ar-SA"/>
        </w:rPr>
        <w:t>X. Обжалования решений, действий (бездействия) в связи с рассмотрением обращений субъектов малого и среднего предпринимательства.</w:t>
      </w:r>
    </w:p>
    <w:p w:rsidR="00C04F0F" w:rsidRPr="00C04F0F" w:rsidRDefault="00C04F0F" w:rsidP="00C04F0F">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74" w:name="sub_22023"/>
      <w:bookmarkEnd w:id="73"/>
      <w:r w:rsidRPr="00C04F0F">
        <w:rPr>
          <w:rFonts w:ascii="Times New Roman" w:eastAsia="Times New Roman" w:hAnsi="Times New Roman" w:cs="Times New Roman"/>
          <w:sz w:val="28"/>
          <w:szCs w:val="28"/>
          <w:lang w:eastAsia="ar-SA"/>
        </w:rPr>
        <w:t xml:space="preserve">23. Субъекты малого и среднего предпринимательства вправе 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w:t>
      </w:r>
      <w:hyperlink r:id="rId37" w:history="1">
        <w:r w:rsidRPr="00C04F0F">
          <w:rPr>
            <w:rFonts w:ascii="Times New Roman" w:eastAsia="Times New Roman" w:hAnsi="Times New Roman" w:cs="Times New Roman"/>
            <w:sz w:val="28"/>
            <w:szCs w:val="28"/>
            <w:lang w:eastAsia="ar-SA"/>
          </w:rPr>
          <w:t>законодательством</w:t>
        </w:r>
      </w:hyperlink>
      <w:r w:rsidRPr="00C04F0F">
        <w:rPr>
          <w:rFonts w:ascii="Times New Roman" w:eastAsia="Times New Roman" w:hAnsi="Times New Roman" w:cs="Times New Roman"/>
          <w:sz w:val="28"/>
          <w:szCs w:val="28"/>
          <w:lang w:eastAsia="ar-SA"/>
        </w:rPr>
        <w:t xml:space="preserve"> Российской Федерации.</w:t>
      </w:r>
      <w:bookmarkEnd w:id="74"/>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Ведущий специалист </w:t>
      </w: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Администрации Недвиговского                                     Гладун Е.С.</w:t>
      </w: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сельского поселения                                </w:t>
      </w: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 </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Приложение №3</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к постановлению администрации</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Недвиговского сельского поселения</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Мясниковского района</w:t>
      </w:r>
    </w:p>
    <w:p w:rsidR="00C04F0F" w:rsidRPr="00C04F0F" w:rsidRDefault="00C04F0F" w:rsidP="00C04F0F">
      <w:pPr>
        <w:suppressAutoHyphens/>
        <w:spacing w:after="0" w:line="240" w:lineRule="auto"/>
        <w:ind w:firstLine="5670"/>
        <w:jc w:val="center"/>
        <w:rPr>
          <w:rFonts w:ascii="Times New Roman" w:eastAsia="Times New Roman" w:hAnsi="Times New Roman" w:cs="Times New Roman"/>
          <w:lang w:eastAsia="ar-SA"/>
        </w:rPr>
      </w:pPr>
      <w:r w:rsidRPr="00C04F0F">
        <w:rPr>
          <w:rFonts w:ascii="Times New Roman" w:eastAsia="Times New Roman" w:hAnsi="Times New Roman" w:cs="Times New Roman"/>
          <w:lang w:eastAsia="ar-SA"/>
        </w:rPr>
        <w:t>от 07.02.2023 года №</w:t>
      </w:r>
    </w:p>
    <w:p w:rsidR="00C04F0F" w:rsidRPr="00C04F0F" w:rsidRDefault="00C04F0F" w:rsidP="00C04F0F">
      <w:pPr>
        <w:suppressAutoHyphens/>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tabs>
          <w:tab w:val="left" w:pos="720"/>
        </w:tabs>
        <w:suppressAutoHyphens/>
        <w:spacing w:after="0" w:line="240" w:lineRule="auto"/>
        <w:ind w:firstLine="709"/>
        <w:jc w:val="center"/>
        <w:rPr>
          <w:rFonts w:ascii="Times New Roman" w:eastAsia="Times New Roman" w:hAnsi="Times New Roman" w:cs="Times New Roman"/>
          <w:sz w:val="28"/>
          <w:szCs w:val="28"/>
          <w:lang w:eastAsia="ar-SA"/>
        </w:rPr>
      </w:pPr>
      <w:r w:rsidRPr="00C04F0F">
        <w:rPr>
          <w:rFonts w:ascii="Times New Roman" w:eastAsia="Times New Roman" w:hAnsi="Times New Roman" w:cs="Times New Roman"/>
          <w:b/>
          <w:sz w:val="28"/>
          <w:szCs w:val="28"/>
          <w:lang w:eastAsia="ar-SA"/>
        </w:rPr>
        <w:t>Требования к организациям, образующим инфраструктуру поддержки субъектов малого и среднего предпринимательства</w:t>
      </w: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Инфраструктурой поддержки субъектов малого и среднего предпринимательства является система коммерческих и некоммерческих организаций, которые создаются, осуществляют свою деятельность или привлекаются в качестве поставщиков (исполнителей, подрядчиков) в целях размещения заказов на поставки товаров, выполнение работ, оказание услуг для государственных или муниципальных нужд при реализации федеральных, региональных, муниципальных программ развития субъектов малого и среднего предпринимательства, обеспечивающих условия для создания субъектов малого и среднего предпринимательства, и оказания им поддержки.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lastRenderedPageBreak/>
        <w:t>Целью формирования инфраструктуры поддержки субъектов малого и среднего предпринимательства является обеспечение потребностей малых и средних предприятий, возникающих в процессе организации, ведения и расширения предпринимательской деятельности.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Основной функцией организаций инфраструктуры является создание благоприятных условий для начинающего и развивающегося бизнеса, в том числе в области финансирования, обучения, консультирования, имущественного обеспечения, сертификации, информационной поддержки и другие.</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В целях реализации настоящей Программы под организацией инфраструктуры понимается организация, включенная в Реестр организаций, образующих инфраструктуру поддержки субъектов малого и среднего предпринимательства муниципального образования «Мясниковский район» (далее - Реестр организаций инфраструктуры). </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Реестр организаций инфраструктуры включаются организации, имеющие намерение на систематической основе оказывать содействие в реализации настоящей Программы.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Организации инфраструктуры, включенные в Реестр организаций инфраструктуры, могут быть в установленном порядке включены в число исполнителей мероприятий настоящей Программы, могут пользоваться механизмами поддержки малого предпринимательства, предусмотренными в настоящей Программе.</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Для включения в Реестр организаций инфраструктуры предоставить следующие документы:</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-заявление с указанием основных направлений деятельности, источниках финансирования текущей деятельности, подписанное руководителем;</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-нотариально заверенные копии свидетельства о государственной регистрации и устава юридического лица;</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-оригиналы выписок из Единого государственного реестра юридических лиц, выданных в текущем году (или нотариально заверенные копии);</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копию свидетельства о постановке на налоговый учет.</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В случае установления недостоверности сведений, содержащихся в документах, представленных заявителем и других обстоятельств, свидетельствующих о нарушении заявителем указанных ниже требований, ему вправе отказать организации инфраструктуры во включении в Реестр организаций инфраструктуры, а также исключить из Реестра организаций инфраструктуры (если она была включена в Реестр).</w:t>
      </w:r>
    </w:p>
    <w:p w:rsidR="00C04F0F" w:rsidRPr="00C04F0F" w:rsidRDefault="00C04F0F" w:rsidP="00C04F0F">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При принятии решения о включении в Реестр организаций инфраструктуры к организациям инфраструктуры предъявляются следующие требования: </w:t>
      </w:r>
    </w:p>
    <w:p w:rsidR="00C04F0F" w:rsidRPr="00C04F0F" w:rsidRDefault="00C04F0F" w:rsidP="00C04F0F">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-деятельность организации инфраструктуры направлена на обеспечение условий для создания и развития субъектов малого и среднего предпринимательства и оказания им поддержки;</w:t>
      </w:r>
    </w:p>
    <w:p w:rsidR="00C04F0F" w:rsidRPr="00C04F0F" w:rsidRDefault="00C04F0F" w:rsidP="00C04F0F">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-не приостановление деятельности, </w:t>
      </w:r>
      <w:r w:rsidRPr="00C04F0F">
        <w:rPr>
          <w:rFonts w:ascii="Times New Roman" w:eastAsia="Times New Roman" w:hAnsi="Times New Roman" w:cs="Times New Roman"/>
          <w:bCs/>
          <w:sz w:val="28"/>
          <w:szCs w:val="28"/>
          <w:lang w:eastAsia="ar-SA"/>
        </w:rPr>
        <w:t xml:space="preserve">отсутствие проводимых мероприятий по ликвидации или реорганизации организации, или отсутствие решения арбитражного </w:t>
      </w:r>
      <w:r w:rsidRPr="00C04F0F">
        <w:rPr>
          <w:rFonts w:ascii="Times New Roman" w:eastAsia="Times New Roman" w:hAnsi="Times New Roman" w:cs="Times New Roman"/>
          <w:bCs/>
          <w:sz w:val="28"/>
          <w:szCs w:val="28"/>
          <w:lang w:eastAsia="ar-SA"/>
        </w:rPr>
        <w:lastRenderedPageBreak/>
        <w:t>суда, вступившего в законную силу, о признании ее банкротом и открытии конкурсного производства</w:t>
      </w:r>
      <w:r w:rsidRPr="00C04F0F">
        <w:rPr>
          <w:rFonts w:ascii="Times New Roman" w:eastAsia="Times New Roman" w:hAnsi="Times New Roman" w:cs="Times New Roman"/>
          <w:sz w:val="28"/>
          <w:szCs w:val="28"/>
          <w:lang w:eastAsia="ar-SA"/>
        </w:rPr>
        <w:t>;</w:t>
      </w:r>
    </w:p>
    <w:p w:rsidR="00C04F0F" w:rsidRPr="00C04F0F" w:rsidRDefault="00C04F0F" w:rsidP="00C04F0F">
      <w:pPr>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-обеспеченность квалифицированным персоналом;</w:t>
      </w:r>
    </w:p>
    <w:p w:rsidR="00C04F0F" w:rsidRPr="00C04F0F" w:rsidRDefault="00C04F0F" w:rsidP="00C04F0F">
      <w:pPr>
        <w:suppressAutoHyphens/>
        <w:autoSpaceDE w:val="0"/>
        <w:spacing w:after="0" w:line="240" w:lineRule="auto"/>
        <w:ind w:firstLine="851"/>
        <w:jc w:val="both"/>
        <w:rPr>
          <w:rFonts w:ascii="Arial" w:eastAsia="Times New Roman" w:hAnsi="Arial" w:cs="Arial"/>
          <w:sz w:val="28"/>
          <w:szCs w:val="28"/>
          <w:lang w:eastAsia="ar-SA"/>
        </w:rPr>
      </w:pPr>
      <w:r w:rsidRPr="00C04F0F">
        <w:rPr>
          <w:rFonts w:ascii="Times New Roman" w:eastAsia="Times New Roman" w:hAnsi="Times New Roman" w:cs="Times New Roman"/>
          <w:sz w:val="28"/>
          <w:szCs w:val="28"/>
          <w:lang w:eastAsia="ar-SA"/>
        </w:rPr>
        <w:t>-регистрация и местонахождение на территории Мясниковского района</w:t>
      </w:r>
    </w:p>
    <w:p w:rsidR="00C04F0F" w:rsidRPr="00C04F0F" w:rsidRDefault="00C04F0F" w:rsidP="00C04F0F">
      <w:pPr>
        <w:suppressAutoHyphens/>
        <w:spacing w:after="0" w:line="240" w:lineRule="auto"/>
        <w:ind w:firstLine="851"/>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Организация инфраструктуры исключается из Реестра организаций инфраструктуры в следующих случаях:</w:t>
      </w:r>
    </w:p>
    <w:p w:rsidR="00C04F0F" w:rsidRPr="00C04F0F" w:rsidRDefault="00C04F0F" w:rsidP="00C04F0F">
      <w:pPr>
        <w:suppressAutoHyphens/>
        <w:spacing w:after="0" w:line="240" w:lineRule="auto"/>
        <w:ind w:firstLine="851"/>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-ликвидация организации;</w:t>
      </w:r>
    </w:p>
    <w:p w:rsidR="00C04F0F" w:rsidRPr="00C04F0F" w:rsidRDefault="00C04F0F" w:rsidP="00C04F0F">
      <w:pPr>
        <w:suppressAutoHyphens/>
        <w:spacing w:after="0" w:line="240" w:lineRule="auto"/>
        <w:ind w:firstLine="851"/>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-обнаружение недостоверности в представленной информации;</w:t>
      </w:r>
    </w:p>
    <w:p w:rsidR="00C04F0F" w:rsidRPr="00C04F0F" w:rsidRDefault="00C04F0F" w:rsidP="00C04F0F">
      <w:pPr>
        <w:suppressAutoHyphens/>
        <w:spacing w:after="0" w:line="240" w:lineRule="auto"/>
        <w:ind w:firstLine="851"/>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-установление факта несоответствия организации инфраструктуры требованиям, предусмотренным настоящим разделом;</w:t>
      </w:r>
    </w:p>
    <w:p w:rsidR="00C04F0F" w:rsidRPr="00C04F0F" w:rsidRDefault="00C04F0F" w:rsidP="00C04F0F">
      <w:pPr>
        <w:suppressAutoHyphens/>
        <w:spacing w:after="0" w:line="240" w:lineRule="auto"/>
        <w:ind w:firstLine="851"/>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-нарушение условий договора, заключенного на исполнение мероприятий Программы.</w:t>
      </w:r>
    </w:p>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Ведущий специалист </w:t>
      </w: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Администрации Недвиговского                                  Гладун Е.С.</w:t>
      </w: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r w:rsidRPr="00C04F0F">
        <w:rPr>
          <w:rFonts w:ascii="Times New Roman" w:eastAsia="Times New Roman" w:hAnsi="Times New Roman" w:cs="Times New Roman"/>
          <w:sz w:val="28"/>
          <w:szCs w:val="28"/>
          <w:lang w:eastAsia="ar-SA"/>
        </w:rPr>
        <w:t xml:space="preserve">сельского поселения                                </w:t>
      </w:r>
    </w:p>
    <w:p w:rsidR="00C04F0F" w:rsidRPr="00C04F0F" w:rsidRDefault="00C04F0F" w:rsidP="00C04F0F">
      <w:pPr>
        <w:suppressAutoHyphens/>
        <w:autoSpaceDE w:val="0"/>
        <w:spacing w:after="0" w:line="240" w:lineRule="auto"/>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ind w:firstLine="709"/>
        <w:jc w:val="both"/>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rPr>
          <w:rFonts w:ascii="Times New Roman" w:eastAsia="Times New Roman" w:hAnsi="Times New Roman" w:cs="Times New Roman"/>
          <w:sz w:val="28"/>
          <w:szCs w:val="28"/>
          <w:lang w:eastAsia="ar-SA"/>
        </w:rPr>
      </w:pPr>
    </w:p>
    <w:p w:rsidR="00C04F0F" w:rsidRPr="00C04F0F" w:rsidRDefault="00C04F0F" w:rsidP="00C04F0F">
      <w:pPr>
        <w:suppressAutoHyphens/>
        <w:spacing w:after="0" w:line="240" w:lineRule="auto"/>
        <w:rPr>
          <w:rFonts w:ascii="Times New Roman" w:eastAsia="Times New Roman" w:hAnsi="Times New Roman" w:cs="Times New Roman"/>
          <w:sz w:val="24"/>
          <w:szCs w:val="24"/>
          <w:lang w:eastAsia="ar-SA"/>
        </w:rPr>
      </w:pPr>
    </w:p>
    <w:p w:rsidR="00C04F0F" w:rsidRPr="00D6761E" w:rsidRDefault="00C04F0F" w:rsidP="00B22B1A">
      <w:pPr>
        <w:widowControl w:val="0"/>
        <w:spacing w:after="0" w:line="240" w:lineRule="auto"/>
        <w:jc w:val="both"/>
        <w:rPr>
          <w:rFonts w:ascii="Times New Roman" w:eastAsia="Times New Roman" w:hAnsi="Times New Roman" w:cs="Times New Roman"/>
          <w:sz w:val="24"/>
          <w:szCs w:val="24"/>
          <w:lang w:eastAsia="ru-RU"/>
        </w:rPr>
      </w:pPr>
      <w:bookmarkStart w:id="75" w:name="_GoBack"/>
      <w:bookmarkEnd w:id="75"/>
    </w:p>
    <w:sectPr w:rsidR="00C04F0F" w:rsidRPr="00D6761E" w:rsidSect="009C78CC">
      <w:headerReference w:type="default" r:id="rId38"/>
      <w:footerReference w:type="even" r:id="rId39"/>
      <w:footerReference w:type="default" r:id="rId40"/>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4C7" w:rsidRDefault="001334C7" w:rsidP="0026027F">
      <w:pPr>
        <w:spacing w:after="0" w:line="240" w:lineRule="auto"/>
      </w:pPr>
      <w:r>
        <w:separator/>
      </w:r>
    </w:p>
  </w:endnote>
  <w:endnote w:type="continuationSeparator" w:id="0">
    <w:p w:rsidR="001334C7" w:rsidRDefault="001334C7"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C04F0F" w:rsidRDefault="00C04F0F" w:rsidP="0013770B">
    <w:pPr>
      <w:pStyle w:val="a6"/>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pPr>
      <w:pStyle w:val="a6"/>
      <w:jc w:val="right"/>
    </w:pPr>
    <w:r>
      <w:fldChar w:fldCharType="begin"/>
    </w:r>
    <w:r>
      <w:instrText>PAGE   \* MERGEFORMAT</w:instrText>
    </w:r>
    <w:r>
      <w:fldChar w:fldCharType="separate"/>
    </w:r>
    <w:r w:rsidR="009B1621">
      <w:rPr>
        <w:noProof/>
      </w:rPr>
      <w:t>51</w:t>
    </w:r>
    <w:r>
      <w:fldChar w:fldCharType="end"/>
    </w:r>
  </w:p>
  <w:p w:rsidR="00C04F0F" w:rsidRDefault="00C04F0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4C7" w:rsidRDefault="001334C7" w:rsidP="0026027F">
      <w:pPr>
        <w:spacing w:after="0" w:line="240" w:lineRule="auto"/>
      </w:pPr>
      <w:r>
        <w:separator/>
      </w:r>
    </w:p>
  </w:footnote>
  <w:footnote w:type="continuationSeparator" w:id="0">
    <w:p w:rsidR="001334C7" w:rsidRDefault="001334C7"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0F" w:rsidRDefault="00C04F0F">
    <w:pPr>
      <w:pStyle w:val="a4"/>
      <w:jc w:val="center"/>
    </w:pPr>
    <w:r>
      <w:fldChar w:fldCharType="begin"/>
    </w:r>
    <w:r>
      <w:instrText xml:space="preserve"> PAGE   \* MERGEFORMAT </w:instrText>
    </w:r>
    <w:r>
      <w:fldChar w:fldCharType="separate"/>
    </w:r>
    <w:r w:rsidR="009B1621">
      <w:rPr>
        <w:noProof/>
      </w:rPr>
      <w:t>51</w:t>
    </w:r>
    <w:r>
      <w:fldChar w:fldCharType="end"/>
    </w:r>
  </w:p>
  <w:p w:rsidR="00C04F0F" w:rsidRDefault="00C04F0F">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5520"/>
    <w:multiLevelType w:val="hybridMultilevel"/>
    <w:tmpl w:val="D3564A36"/>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FEC158F"/>
    <w:multiLevelType w:val="hybridMultilevel"/>
    <w:tmpl w:val="8BA80DA0"/>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14B920DB"/>
    <w:multiLevelType w:val="hybridMultilevel"/>
    <w:tmpl w:val="427E699C"/>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1C08034B"/>
    <w:multiLevelType w:val="hybridMultilevel"/>
    <w:tmpl w:val="28328EFC"/>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4AE4EAD"/>
    <w:multiLevelType w:val="hybridMultilevel"/>
    <w:tmpl w:val="282A3662"/>
    <w:lvl w:ilvl="0" w:tplc="C1EE7C4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2D438D"/>
    <w:multiLevelType w:val="hybridMultilevel"/>
    <w:tmpl w:val="5038FC1E"/>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387D4590"/>
    <w:multiLevelType w:val="hybridMultilevel"/>
    <w:tmpl w:val="8F065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1D26E45"/>
    <w:multiLevelType w:val="hybridMultilevel"/>
    <w:tmpl w:val="1A72ECDE"/>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64A01588"/>
    <w:multiLevelType w:val="hybridMultilevel"/>
    <w:tmpl w:val="659EB8F6"/>
    <w:lvl w:ilvl="0" w:tplc="C1EE7C4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3"/>
  </w:num>
  <w:num w:numId="5">
    <w:abstractNumId w:val="7"/>
  </w:num>
  <w:num w:numId="6">
    <w:abstractNumId w:val="5"/>
  </w:num>
  <w:num w:numId="7">
    <w:abstractNumId w:val="1"/>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175C3"/>
    <w:rsid w:val="00023085"/>
    <w:rsid w:val="00077AC0"/>
    <w:rsid w:val="00091EE0"/>
    <w:rsid w:val="000A6001"/>
    <w:rsid w:val="000B074C"/>
    <w:rsid w:val="000C364E"/>
    <w:rsid w:val="000C532A"/>
    <w:rsid w:val="001334C7"/>
    <w:rsid w:val="0013770B"/>
    <w:rsid w:val="00176CA2"/>
    <w:rsid w:val="0018139F"/>
    <w:rsid w:val="001942E9"/>
    <w:rsid w:val="001A60AA"/>
    <w:rsid w:val="001B378C"/>
    <w:rsid w:val="001C2C0F"/>
    <w:rsid w:val="001D0BA8"/>
    <w:rsid w:val="001E7672"/>
    <w:rsid w:val="002356C1"/>
    <w:rsid w:val="0026027F"/>
    <w:rsid w:val="00294203"/>
    <w:rsid w:val="002A2CC4"/>
    <w:rsid w:val="002E0034"/>
    <w:rsid w:val="003B21CD"/>
    <w:rsid w:val="003C5332"/>
    <w:rsid w:val="00433BD0"/>
    <w:rsid w:val="00471108"/>
    <w:rsid w:val="004852E8"/>
    <w:rsid w:val="004C6F04"/>
    <w:rsid w:val="00512D98"/>
    <w:rsid w:val="00534B4D"/>
    <w:rsid w:val="0053683A"/>
    <w:rsid w:val="00537062"/>
    <w:rsid w:val="00564AA7"/>
    <w:rsid w:val="005909B0"/>
    <w:rsid w:val="005A1263"/>
    <w:rsid w:val="005B738D"/>
    <w:rsid w:val="005C5D46"/>
    <w:rsid w:val="00607331"/>
    <w:rsid w:val="00634569"/>
    <w:rsid w:val="006A20F7"/>
    <w:rsid w:val="006B1208"/>
    <w:rsid w:val="006F2BCD"/>
    <w:rsid w:val="006F612B"/>
    <w:rsid w:val="0077502B"/>
    <w:rsid w:val="007F07BB"/>
    <w:rsid w:val="008A22E4"/>
    <w:rsid w:val="008A2913"/>
    <w:rsid w:val="008A41D7"/>
    <w:rsid w:val="008C3299"/>
    <w:rsid w:val="009123BF"/>
    <w:rsid w:val="00915E66"/>
    <w:rsid w:val="0093694E"/>
    <w:rsid w:val="00954771"/>
    <w:rsid w:val="009A496D"/>
    <w:rsid w:val="009B1621"/>
    <w:rsid w:val="009C78CC"/>
    <w:rsid w:val="009E62F5"/>
    <w:rsid w:val="009F0637"/>
    <w:rsid w:val="00A024EF"/>
    <w:rsid w:val="00A04460"/>
    <w:rsid w:val="00A24EB2"/>
    <w:rsid w:val="00A75D4D"/>
    <w:rsid w:val="00AC6AA5"/>
    <w:rsid w:val="00AF6A98"/>
    <w:rsid w:val="00B22B1A"/>
    <w:rsid w:val="00B978CA"/>
    <w:rsid w:val="00BA43C5"/>
    <w:rsid w:val="00BC524D"/>
    <w:rsid w:val="00BE1D87"/>
    <w:rsid w:val="00C04F0F"/>
    <w:rsid w:val="00C2128E"/>
    <w:rsid w:val="00C26087"/>
    <w:rsid w:val="00C75687"/>
    <w:rsid w:val="00CD3963"/>
    <w:rsid w:val="00D47847"/>
    <w:rsid w:val="00D6742B"/>
    <w:rsid w:val="00D6761E"/>
    <w:rsid w:val="00D86402"/>
    <w:rsid w:val="00DC1BBE"/>
    <w:rsid w:val="00E30946"/>
    <w:rsid w:val="00E541A5"/>
    <w:rsid w:val="00EA4633"/>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2E0B1"/>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uiPriority w:val="9"/>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uiPriority w:val="10"/>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basedOn w:val="a"/>
    <w:next w:val="a"/>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13770B"/>
    <w:rPr>
      <w:rFonts w:ascii="Cambria" w:eastAsia="Times New Roman" w:hAnsi="Cambria" w:cs="Times New Roman"/>
      <w:b/>
      <w:bCs/>
      <w:sz w:val="26"/>
      <w:szCs w:val="26"/>
      <w:lang w:eastAsia="ru-RU"/>
    </w:rPr>
  </w:style>
  <w:style w:type="numbering" w:customStyle="1" w:styleId="4">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C04F0F"/>
  </w:style>
  <w:style w:type="paragraph" w:styleId="aff7">
    <w:name w:val="No Spacing"/>
    <w:uiPriority w:val="1"/>
    <w:qFormat/>
    <w:rsid w:val="00C04F0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8">
    <w:name w:val="Прижатый влево"/>
    <w:basedOn w:val="a"/>
    <w:next w:val="a"/>
    <w:uiPriority w:val="99"/>
    <w:rsid w:val="00C04F0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9">
    <w:name w:val="Цветовое выделение"/>
    <w:uiPriority w:val="99"/>
    <w:rsid w:val="00C04F0F"/>
    <w:rPr>
      <w:b/>
      <w:bCs/>
      <w:color w:val="000080"/>
    </w:rPr>
  </w:style>
  <w:style w:type="table" w:customStyle="1" w:styleId="16">
    <w:name w:val="Сетка таблицы1"/>
    <w:basedOn w:val="a1"/>
    <w:next w:val="afc"/>
    <w:uiPriority w:val="59"/>
    <w:rsid w:val="00C04F0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138A9027943A7E28E92746636B99A07BB7333E041892960ECB85BB5F2vEtAI" TargetMode="External"/><Relationship Id="rId13" Type="http://schemas.openxmlformats.org/officeDocument/2006/relationships/hyperlink" Target="consultantplus://offline/ref=DAAD108CE984D85F4231CA1D5C04B6508575E7C6DDFA58BBD3849116335BFD8873EB816A6CF3p8N4M" TargetMode="External"/><Relationship Id="rId18" Type="http://schemas.openxmlformats.org/officeDocument/2006/relationships/header" Target="header1.xml"/><Relationship Id="rId26" Type="http://schemas.openxmlformats.org/officeDocument/2006/relationships/hyperlink" Target="garantf1://3862052.0" TargetMode="External"/><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hyperlink" Target="garantf1://12028809.1025"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consultantplus://offline/ref=D1784D6C8C0B51A34A519F48F113B1F587ED1F1FDB6FFEF9204DD8379771D71AD4D42305C8AEP3m9M" TargetMode="External"/><Relationship Id="rId17" Type="http://schemas.openxmlformats.org/officeDocument/2006/relationships/hyperlink" Target="garantf1://12048517.190106" TargetMode="External"/><Relationship Id="rId25" Type="http://schemas.openxmlformats.org/officeDocument/2006/relationships/hyperlink" Target="garantf1://10800200.181" TargetMode="External"/><Relationship Id="rId33" Type="http://schemas.openxmlformats.org/officeDocument/2006/relationships/hyperlink" Target="garantf1://10005548.1000" TargetMode="External"/><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consultantplus://offline/ref=DAAD108CE984D85F4231CA1D5C04B6508575E7C6DDFA58BBD3849116335BFD8873EB816E6EF481E4p9N9M" TargetMode="External"/><Relationship Id="rId20" Type="http://schemas.openxmlformats.org/officeDocument/2006/relationships/footer" Target="footer1.xml"/><Relationship Id="rId29" Type="http://schemas.openxmlformats.org/officeDocument/2006/relationships/hyperlink" Target="garantf1://12046661.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1784D6C8C0B51A34A519F48F113B1F587ED1F1FDB6FFEF9204DD8379771D71AD4D42305CFA3P3mEM" TargetMode="External"/><Relationship Id="rId24" Type="http://schemas.openxmlformats.org/officeDocument/2006/relationships/hyperlink" Target="garantf1://12033556.1017" TargetMode="External"/><Relationship Id="rId32" Type="http://schemas.openxmlformats.org/officeDocument/2006/relationships/hyperlink" Target="garantf1://12046661.7" TargetMode="External"/><Relationship Id="rId37" Type="http://schemas.openxmlformats.org/officeDocument/2006/relationships/hyperlink" Target="garantf1://12028809.1025" TargetMode="Externa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consultantplus://offline/ref=DAAD108CE984D85F4231CA1D5C04B6508575E7C6DDFA58BBD3849116335BFD8873EB816A6CF3p8N0M" TargetMode="External"/><Relationship Id="rId23" Type="http://schemas.openxmlformats.org/officeDocument/2006/relationships/footer" Target="footer3.xml"/><Relationship Id="rId28" Type="http://schemas.openxmlformats.org/officeDocument/2006/relationships/hyperlink" Target="garantf1://12054854.0" TargetMode="External"/><Relationship Id="rId36" Type="http://schemas.openxmlformats.org/officeDocument/2006/relationships/hyperlink" Target="garantf1://12046661.1105" TargetMode="External"/><Relationship Id="rId10" Type="http://schemas.openxmlformats.org/officeDocument/2006/relationships/hyperlink" Target="consultantplus://offline/ref=F138A9027943A7E28E92746636B99A07BB7333E041892960ECB85BB5F2vEtAI" TargetMode="External"/><Relationship Id="rId19" Type="http://schemas.openxmlformats.org/officeDocument/2006/relationships/header" Target="header2.xml"/><Relationship Id="rId31" Type="http://schemas.openxmlformats.org/officeDocument/2006/relationships/hyperlink" Target="garantf1://10005548.1000" TargetMode="External"/><Relationship Id="rId4" Type="http://schemas.openxmlformats.org/officeDocument/2006/relationships/webSettings" Target="webSettings.xml"/><Relationship Id="rId9" Type="http://schemas.openxmlformats.org/officeDocument/2006/relationships/hyperlink" Target="https://login.consultant.ru/link/?req=doc&amp;base=LAW&amp;n=385031&amp;dst=46&amp;field=134&amp;date=07.10.2022" TargetMode="External"/><Relationship Id="rId14" Type="http://schemas.openxmlformats.org/officeDocument/2006/relationships/hyperlink" Target="consultantplus://offline/ref=DAAD108CE984D85F4231CA1D5C04B6508575E7C6DDFA58BBD3849116335BFD8873EB816A6CF3p8N2M" TargetMode="External"/><Relationship Id="rId22" Type="http://schemas.openxmlformats.org/officeDocument/2006/relationships/header" Target="header3.xml"/><Relationship Id="rId27" Type="http://schemas.openxmlformats.org/officeDocument/2006/relationships/hyperlink" Target="garantf1://86367.0" TargetMode="External"/><Relationship Id="rId30" Type="http://schemas.openxmlformats.org/officeDocument/2006/relationships/hyperlink" Target="garantf1://23801620.0" TargetMode="External"/><Relationship Id="rId35" Type="http://schemas.openxmlformats.org/officeDocument/2006/relationships/hyperlink" Target="garantf1://10005548.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51</Pages>
  <Words>16563</Words>
  <Characters>94413</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2022-07-11T07:15:00Z</cp:lastPrinted>
  <dcterms:created xsi:type="dcterms:W3CDTF">2023-04-11T13:06:00Z</dcterms:created>
  <dcterms:modified xsi:type="dcterms:W3CDTF">2023-08-14T12:48:00Z</dcterms:modified>
</cp:coreProperties>
</file>